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EC0BAF">
      <w:pPr>
        <w:spacing w:after="0" w:line="240" w:lineRule="auto"/>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Cs/>
          <w:i/>
          <w:color w:val="000000" w:themeColor="text1"/>
          <w:lang w:val="en-US"/>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ДОГОВОР</w:t>
      </w:r>
      <w:proofErr w:type="gramStart"/>
      <w:r w:rsidRPr="001C6AE2">
        <w:rPr>
          <w:rFonts w:ascii="Times New Roman" w:hAnsi="Times New Roman"/>
          <w:b/>
          <w:bCs/>
          <w:color w:val="000000" w:themeColor="text1"/>
        </w:rPr>
        <w:t xml:space="preserve"> № </w:t>
      </w:r>
      <w:r w:rsidRPr="001C6AE2">
        <w:rPr>
          <w:rFonts w:ascii="Times New Roman" w:hAnsi="Times New Roman"/>
          <w:b/>
          <w:bCs/>
          <w:color w:val="000000" w:themeColor="text1"/>
          <w:highlight w:val="yellow"/>
        </w:rPr>
        <w:t>[●]</w:t>
      </w:r>
      <w:proofErr w:type="gramEnd"/>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 xml:space="preserve">на выполнение работ по разработке </w:t>
      </w:r>
      <w:r w:rsidR="00A00A3B">
        <w:rPr>
          <w:rFonts w:ascii="Times New Roman" w:hAnsi="Times New Roman"/>
          <w:b/>
          <w:bCs/>
          <w:color w:val="000000" w:themeColor="text1"/>
        </w:rPr>
        <w:t>эскиза</w:t>
      </w:r>
      <w:r w:rsidRPr="001C6AE2">
        <w:rPr>
          <w:rFonts w:ascii="Times New Roman" w:hAnsi="Times New Roman"/>
          <w:b/>
          <w:bCs/>
          <w:color w:val="000000" w:themeColor="text1"/>
        </w:rPr>
        <w:t>, проведению инженерных изысканий и проектированию  «</w:t>
      </w:r>
      <w:r w:rsidR="00394048">
        <w:rPr>
          <w:rFonts w:ascii="Times New Roman" w:hAnsi="Times New Roman"/>
          <w:b/>
          <w:bCs/>
          <w:color w:val="000000" w:themeColor="text1"/>
        </w:rPr>
        <w:t>Преподавательского квартала</w:t>
      </w:r>
      <w:r w:rsidRPr="001C6AE2">
        <w:rPr>
          <w:rFonts w:ascii="Times New Roman" w:hAnsi="Times New Roman"/>
          <w:b/>
          <w:bCs/>
          <w:color w:val="000000" w:themeColor="text1"/>
        </w:rPr>
        <w:t>» на территории инновационного центра «Сколково»</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между</w:t>
      </w:r>
    </w:p>
    <w:p w:rsidR="00A05D3A" w:rsidRPr="001C6AE2" w:rsidRDefault="00A05D3A" w:rsidP="00935DDE">
      <w:pPr>
        <w:spacing w:after="0" w:line="240" w:lineRule="auto"/>
        <w:jc w:val="center"/>
        <w:rPr>
          <w:rFonts w:ascii="Times New Roman" w:hAnsi="Times New Roman"/>
          <w:b/>
          <w:color w:val="000000" w:themeColor="text1"/>
        </w:rPr>
      </w:pPr>
      <w:bookmarkStart w:id="0" w:name="OLE_LINK1"/>
      <w:bookmarkStart w:id="1" w:name="OLE_LINK2"/>
      <w:r w:rsidRPr="001C6AE2">
        <w:rPr>
          <w:rFonts w:ascii="Times New Roman" w:hAnsi="Times New Roman"/>
          <w:b/>
          <w:color w:val="000000" w:themeColor="text1"/>
        </w:rPr>
        <w:t xml:space="preserve">Обществом с ограниченной ответственностью </w:t>
      </w:r>
      <w:r w:rsidRPr="001C6AE2">
        <w:rPr>
          <w:rFonts w:ascii="Times New Roman" w:hAnsi="Times New Roman"/>
          <w:b/>
          <w:color w:val="000000" w:themeColor="text1"/>
        </w:rPr>
        <w:br/>
        <w:t>«Объединенная дирекция по проектированию и строительству</w:t>
      </w:r>
      <w:r w:rsidRPr="001C6AE2">
        <w:rPr>
          <w:rFonts w:ascii="Times New Roman" w:hAnsi="Times New Roman"/>
          <w:b/>
          <w:color w:val="000000" w:themeColor="text1"/>
        </w:rPr>
        <w:br/>
        <w:t xml:space="preserve"> Центра разработки и коммерциализации новых технологий </w:t>
      </w:r>
      <w:r w:rsidRPr="001C6AE2">
        <w:rPr>
          <w:rFonts w:ascii="Times New Roman" w:hAnsi="Times New Roman"/>
          <w:b/>
          <w:color w:val="000000" w:themeColor="text1"/>
        </w:rPr>
        <w:br/>
        <w:t>(инновационного центра «Сколково»)»</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(«Заказчик»)</w:t>
      </w:r>
      <w:bookmarkEnd w:id="0"/>
      <w:bookmarkEnd w:id="1"/>
      <w:r w:rsidRPr="001C6AE2">
        <w:rPr>
          <w:rFonts w:ascii="Times New Roman" w:hAnsi="Times New Roman"/>
          <w:b/>
          <w:color w:val="000000" w:themeColor="text1"/>
        </w:rPr>
        <w:t>,</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before="120" w:after="120" w:line="240" w:lineRule="auto"/>
        <w:jc w:val="center"/>
        <w:rPr>
          <w:rFonts w:ascii="Times New Roman" w:hAnsi="Times New Roman"/>
          <w:b/>
          <w:bCs/>
          <w:color w:val="000000" w:themeColor="text1"/>
        </w:rPr>
      </w:pPr>
      <w:r w:rsidRPr="001C6AE2">
        <w:rPr>
          <w:rFonts w:ascii="Times New Roman" w:hAnsi="Times New Roman"/>
          <w:b/>
          <w:color w:val="000000" w:themeColor="text1"/>
        </w:rPr>
        <w:t>(«Подрядчик»)</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both"/>
        <w:rPr>
          <w:rFonts w:ascii="Times New Roman" w:hAnsi="Times New Roman"/>
          <w:b/>
          <w:bCs/>
          <w:color w:val="000000" w:themeColor="text1"/>
        </w:rPr>
      </w:pPr>
    </w:p>
    <w:p w:rsidR="00A05D3A" w:rsidRPr="001C6AE2" w:rsidRDefault="00A05D3A" w:rsidP="00FC7CD3">
      <w:pPr>
        <w:spacing w:before="120" w:after="120" w:line="240" w:lineRule="auto"/>
        <w:jc w:val="both"/>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Cs/>
          <w:color w:val="000000" w:themeColor="text1"/>
        </w:rPr>
      </w:pPr>
      <w:r w:rsidRPr="001C6AE2">
        <w:rPr>
          <w:rFonts w:ascii="Times New Roman" w:hAnsi="Times New Roman"/>
          <w:b/>
          <w:bCs/>
          <w:color w:val="000000" w:themeColor="text1"/>
        </w:rPr>
        <w:t>г. Москва</w:t>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Cs/>
          <w:color w:val="000000" w:themeColor="text1"/>
        </w:rPr>
        <w:t xml:space="preserve"> </w:t>
      </w:r>
      <w:r w:rsidRPr="001C6AE2">
        <w:rPr>
          <w:rFonts w:ascii="Times New Roman" w:hAnsi="Times New Roman"/>
          <w:bCs/>
          <w:color w:val="000000" w:themeColor="text1"/>
        </w:rPr>
        <w:tab/>
      </w:r>
      <w:r w:rsidRPr="001C6AE2">
        <w:rPr>
          <w:rFonts w:ascii="Times New Roman" w:hAnsi="Times New Roman"/>
          <w:bCs/>
          <w:color w:val="000000" w:themeColor="text1"/>
        </w:rPr>
        <w:tab/>
      </w: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smartTag w:uri="urn:schemas-microsoft-com:office:smarttags" w:element="metricconverter">
        <w:smartTagPr>
          <w:attr w:name="ProductID" w:val="2013 г"/>
        </w:smartTagPr>
        <w:r w:rsidRPr="001C6AE2">
          <w:rPr>
            <w:rFonts w:ascii="Times New Roman" w:hAnsi="Times New Roman"/>
            <w:bCs/>
            <w:color w:val="000000" w:themeColor="text1"/>
          </w:rPr>
          <w:t>201</w:t>
        </w:r>
        <w:r w:rsidRPr="001C6AE2">
          <w:rPr>
            <w:rFonts w:ascii="Times New Roman" w:hAnsi="Times New Roman"/>
            <w:color w:val="000000" w:themeColor="text1"/>
          </w:rPr>
          <w:t>3</w:t>
        </w:r>
        <w:r w:rsidRPr="001C6AE2">
          <w:rPr>
            <w:rFonts w:ascii="Times New Roman" w:hAnsi="Times New Roman"/>
            <w:bCs/>
            <w:color w:val="000000" w:themeColor="text1"/>
          </w:rPr>
          <w:t xml:space="preserve"> г</w:t>
        </w:r>
      </w:smartTag>
      <w:r w:rsidRPr="001C6AE2">
        <w:rPr>
          <w:rFonts w:ascii="Times New Roman" w:hAnsi="Times New Roman"/>
          <w:bCs/>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p>
    <w:p w:rsidR="00A50D2F" w:rsidRDefault="00A50D2F">
      <w:pPr>
        <w:spacing w:after="0" w:line="240" w:lineRule="auto"/>
        <w:rPr>
          <w:rFonts w:ascii="Times New Roman" w:hAnsi="Times New Roman"/>
          <w:b/>
          <w:color w:val="000000" w:themeColor="text1"/>
        </w:rPr>
      </w:pPr>
      <w:r>
        <w:rPr>
          <w:rFonts w:ascii="Times New Roman" w:hAnsi="Times New Roman"/>
          <w:b/>
          <w:color w:val="000000" w:themeColor="text1"/>
        </w:rPr>
        <w:br w:type="page"/>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lastRenderedPageBreak/>
        <w:t>СОДЕРЖАНИЕ</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0A3B" w:rsidRPr="00A00A3B" w:rsidRDefault="00A05D3A" w:rsidP="00A00A3B">
      <w:pPr>
        <w:overflowPunct w:val="0"/>
        <w:autoSpaceDE w:val="0"/>
        <w:autoSpaceDN w:val="0"/>
        <w:adjustRightInd w:val="0"/>
        <w:spacing w:after="120" w:line="240" w:lineRule="auto"/>
        <w:ind w:left="567"/>
        <w:jc w:val="both"/>
        <w:textAlignment w:val="baseline"/>
        <w:rPr>
          <w:rFonts w:ascii="Times New Roman" w:hAnsi="Times New Roman"/>
          <w:sz w:val="24"/>
          <w:szCs w:val="24"/>
        </w:rPr>
      </w:pPr>
      <w:r w:rsidRPr="001C6AE2">
        <w:rPr>
          <w:rFonts w:ascii="Times New Roman" w:hAnsi="Times New Roman"/>
          <w:b/>
          <w:color w:val="000000" w:themeColor="text1"/>
        </w:rPr>
        <w:lastRenderedPageBreak/>
        <w:t>Общество с ограниченной ответственностью</w:t>
      </w:r>
      <w:r w:rsidRPr="001C6AE2">
        <w:rPr>
          <w:rFonts w:ascii="Times New Roman" w:hAnsi="Times New Roman"/>
          <w:color w:val="000000" w:themeColor="text1"/>
        </w:rPr>
        <w:t xml:space="preserve"> «</w:t>
      </w:r>
      <w:r w:rsidRPr="001C6AE2">
        <w:rPr>
          <w:rFonts w:ascii="Times New Roman" w:hAnsi="Times New Roman"/>
          <w:b/>
          <w:color w:val="000000" w:themeColor="text1"/>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Российская Федерация, </w:t>
      </w:r>
      <w:r w:rsidR="00A00A3B" w:rsidRPr="00666CF8">
        <w:rPr>
          <w:rFonts w:ascii="Times New Roman" w:hAnsi="Times New Roman"/>
        </w:rPr>
        <w:t>143005, Московская область, Одинцовский район, г. Одинцово, ул. Луговая, д. 4</w:t>
      </w:r>
      <w:r w:rsidR="00A00A3B">
        <w:rPr>
          <w:rFonts w:ascii="Times New Roman" w:hAnsi="Times New Roman"/>
        </w:rPr>
        <w:t xml:space="preserve">,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ОГРН 1107746949793</w:t>
      </w:r>
      <w:r w:rsidR="00626BC5" w:rsidRPr="001C6AE2">
        <w:rPr>
          <w:rFonts w:ascii="Times New Roman" w:hAnsi="Times New Roman"/>
          <w:color w:val="000000" w:themeColor="text1"/>
        </w:rPr>
        <w:t>,</w:t>
      </w:r>
      <w:r w:rsidRPr="001C6AE2">
        <w:rPr>
          <w:rFonts w:ascii="Times New Roman" w:hAnsi="Times New Roman"/>
          <w:color w:val="000000" w:themeColor="text1"/>
        </w:rPr>
        <w:t xml:space="preserve"> именуемое в дальнейшем «</w:t>
      </w:r>
      <w:r w:rsidRPr="001C6AE2">
        <w:rPr>
          <w:rFonts w:ascii="Times New Roman" w:hAnsi="Times New Roman"/>
          <w:b/>
          <w:color w:val="000000" w:themeColor="text1"/>
        </w:rPr>
        <w:t>Заказчик</w:t>
      </w:r>
      <w:r w:rsidRPr="001C6AE2">
        <w:rPr>
          <w:rFonts w:ascii="Times New Roman" w:hAnsi="Times New Roman"/>
          <w:color w:val="000000" w:themeColor="text1"/>
        </w:rPr>
        <w:t xml:space="preserve">», в лице Генерального директора Александра Лумельского, действующего на основании Устава,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и</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w:t>
      </w:r>
      <w:r w:rsidRPr="001C6AE2">
        <w:rPr>
          <w:rFonts w:ascii="Times New Roman" w:hAnsi="Times New Roman"/>
          <w:b/>
          <w:color w:val="000000" w:themeColor="text1"/>
          <w:highlight w:val="yellow"/>
        </w:rPr>
        <w:t>[●]</w:t>
      </w:r>
      <w:r w:rsidRPr="001C6AE2">
        <w:rPr>
          <w:rFonts w:ascii="Times New Roman" w:hAnsi="Times New Roman"/>
          <w:bCs/>
          <w:color w:val="000000" w:themeColor="text1"/>
        </w:rPr>
        <w:t>,</w:t>
      </w:r>
      <w:r w:rsidRPr="001C6AE2">
        <w:rPr>
          <w:rFonts w:ascii="Times New Roman" w:hAnsi="Times New Roman"/>
          <w:b/>
          <w:bCs/>
          <w:color w:val="000000" w:themeColor="text1"/>
        </w:rPr>
        <w:t xml:space="preserve"> </w:t>
      </w:r>
      <w:r w:rsidRPr="001C6AE2">
        <w:rPr>
          <w:rFonts w:ascii="Times New Roman" w:hAnsi="Times New Roman"/>
          <w:bCs/>
          <w:color w:val="000000" w:themeColor="text1"/>
        </w:rPr>
        <w:t>ОГРН</w:t>
      </w:r>
      <w:r w:rsidRPr="001C6AE2">
        <w:rPr>
          <w:rFonts w:ascii="Times New Roman" w:hAnsi="Times New Roman"/>
          <w:b/>
          <w:bCs/>
          <w:color w:val="000000" w:themeColor="text1"/>
        </w:rPr>
        <w:t xml:space="preserve"> </w:t>
      </w:r>
      <w:r w:rsidRPr="001C6AE2">
        <w:rPr>
          <w:rFonts w:ascii="Times New Roman" w:hAnsi="Times New Roman"/>
          <w:b/>
          <w:color w:val="000000" w:themeColor="text1"/>
          <w:highlight w:val="yellow"/>
        </w:rPr>
        <w:t>[●]</w:t>
      </w:r>
      <w:r w:rsidRPr="001C6AE2">
        <w:rPr>
          <w:rFonts w:ascii="Times New Roman" w:hAnsi="Times New Roman"/>
          <w:color w:val="000000" w:themeColor="text1"/>
        </w:rPr>
        <w:t>, именуемое в дальнейшем «</w:t>
      </w:r>
      <w:r w:rsidRPr="001C6AE2">
        <w:rPr>
          <w:rFonts w:ascii="Times New Roman" w:hAnsi="Times New Roman"/>
          <w:b/>
          <w:color w:val="000000" w:themeColor="text1"/>
        </w:rPr>
        <w:t>Подрядчик</w:t>
      </w:r>
      <w:r w:rsidRPr="001C6AE2">
        <w:rPr>
          <w:rFonts w:ascii="Times New Roman" w:hAnsi="Times New Roman"/>
          <w:color w:val="000000" w:themeColor="text1"/>
        </w:rPr>
        <w:t xml:space="preserve">», в лице </w:t>
      </w: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действующего на основании </w:t>
      </w:r>
      <w:r w:rsidRPr="001C6AE2">
        <w:rPr>
          <w:rFonts w:ascii="Times New Roman" w:hAnsi="Times New Roman"/>
          <w:b/>
          <w:color w:val="000000" w:themeColor="text1"/>
          <w:highlight w:val="yellow"/>
        </w:rPr>
        <w:t>[●]</w:t>
      </w:r>
      <w:r w:rsidRPr="001C6AE2">
        <w:rPr>
          <w:rFonts w:ascii="Times New Roman" w:hAnsi="Times New Roman"/>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далее по отдельности именуемые «</w:t>
      </w:r>
      <w:r w:rsidRPr="001C6AE2">
        <w:rPr>
          <w:rFonts w:ascii="Times New Roman" w:hAnsi="Times New Roman"/>
          <w:b/>
          <w:color w:val="000000" w:themeColor="text1"/>
        </w:rPr>
        <w:t>Сторона</w:t>
      </w:r>
      <w:r w:rsidRPr="001C6AE2">
        <w:rPr>
          <w:rFonts w:ascii="Times New Roman" w:hAnsi="Times New Roman"/>
          <w:color w:val="000000" w:themeColor="text1"/>
        </w:rPr>
        <w:t>» и совместно «</w:t>
      </w:r>
      <w:r w:rsidRPr="001C6AE2">
        <w:rPr>
          <w:rFonts w:ascii="Times New Roman" w:hAnsi="Times New Roman"/>
          <w:b/>
          <w:color w:val="000000" w:themeColor="text1"/>
        </w:rPr>
        <w:t>Стороны</w:t>
      </w:r>
      <w:r w:rsidRPr="001C6AE2">
        <w:rPr>
          <w:rFonts w:ascii="Times New Roman" w:hAnsi="Times New Roman"/>
          <w:color w:val="000000" w:themeColor="text1"/>
        </w:rPr>
        <w:t xml:space="preserve">», заключили настоящий Договор (далее - </w:t>
      </w:r>
      <w:r w:rsidRPr="001C6AE2">
        <w:rPr>
          <w:rFonts w:ascii="Times New Roman" w:hAnsi="Times New Roman"/>
          <w:b/>
          <w:color w:val="000000" w:themeColor="text1"/>
        </w:rPr>
        <w:t>Договор</w:t>
      </w:r>
      <w:r w:rsidRPr="001C6AE2">
        <w:rPr>
          <w:rFonts w:ascii="Times New Roman" w:hAnsi="Times New Roman"/>
          <w:color w:val="000000" w:themeColor="text1"/>
        </w:rPr>
        <w:t>) о нижеследующем:</w:t>
      </w:r>
    </w:p>
    <w:p w:rsidR="00A05D3A" w:rsidRPr="001C6AE2" w:rsidRDefault="00A05D3A" w:rsidP="00FC7CD3">
      <w:pPr>
        <w:spacing w:before="120" w:after="120" w:line="240" w:lineRule="auto"/>
        <w:jc w:val="both"/>
        <w:rPr>
          <w:rFonts w:ascii="Times New Roman" w:hAnsi="Times New Roman"/>
          <w:color w:val="000000" w:themeColor="text1"/>
        </w:rPr>
      </w:pPr>
    </w:p>
    <w:p w:rsidR="00A05D3A" w:rsidRPr="001C6AE2" w:rsidRDefault="00A05D3A" w:rsidP="001F046C">
      <w:pPr>
        <w:pStyle w:val="a4"/>
        <w:numPr>
          <w:ilvl w:val="0"/>
          <w:numId w:val="1"/>
        </w:numPr>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1"/>
          <w:numId w:val="19"/>
        </w:numPr>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ab/>
        <w:t>Термины и определения</w:t>
      </w:r>
    </w:p>
    <w:p w:rsidR="00A05D3A" w:rsidRPr="001C6AE2" w:rsidRDefault="00A05D3A" w:rsidP="00FC7CD3">
      <w:pPr>
        <w:pStyle w:val="24"/>
        <w:tabs>
          <w:tab w:val="clear" w:pos="0"/>
        </w:tabs>
        <w:spacing w:after="120"/>
        <w:ind w:left="709" w:right="0"/>
        <w:rPr>
          <w:color w:val="000000" w:themeColor="text1"/>
          <w:sz w:val="22"/>
          <w:szCs w:val="22"/>
          <w:lang w:val="ru-RU"/>
        </w:rPr>
      </w:pPr>
      <w:r w:rsidRPr="001C6AE2">
        <w:rPr>
          <w:color w:val="000000" w:themeColor="text1"/>
          <w:sz w:val="22"/>
          <w:szCs w:val="22"/>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имеет значение, установленное в пункте </w:t>
      </w:r>
      <w:r w:rsidR="00334730" w:rsidRPr="001C6AE2">
        <w:rPr>
          <w:rFonts w:ascii="Times New Roman" w:hAnsi="Times New Roman" w:cs="Times New Roman"/>
          <w:color w:val="000000" w:themeColor="text1"/>
        </w:rPr>
        <w:fldChar w:fldCharType="begin"/>
      </w:r>
      <w:r w:rsidR="00334730" w:rsidRPr="001C6AE2">
        <w:rPr>
          <w:rFonts w:ascii="Times New Roman" w:hAnsi="Times New Roman" w:cs="Times New Roman"/>
          <w:color w:val="000000" w:themeColor="text1"/>
        </w:rPr>
        <w:instrText xml:space="preserve"> REF _Ref346963214 \r \h  \* MERGEFORMAT </w:instrText>
      </w:r>
      <w:r w:rsidR="00334730" w:rsidRPr="001C6AE2">
        <w:rPr>
          <w:rFonts w:ascii="Times New Roman" w:hAnsi="Times New Roman" w:cs="Times New Roman"/>
          <w:color w:val="000000" w:themeColor="text1"/>
        </w:rPr>
      </w:r>
      <w:r w:rsidR="00334730"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8.2.1</w:t>
      </w:r>
      <w:r w:rsidR="00334730"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Авансовый платеж 2</w:t>
      </w:r>
      <w:r w:rsidRPr="001C6AE2">
        <w:rPr>
          <w:rFonts w:ascii="Times New Roman" w:hAnsi="Times New Roman" w:cs="Times New Roman"/>
          <w:color w:val="000000" w:themeColor="text1"/>
        </w:rPr>
        <w:t xml:space="preserve">» имеет значение, установленное в пункте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_Ref346963220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8.3.1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Авансовые платежи</w:t>
      </w:r>
      <w:r w:rsidRPr="001C6AE2">
        <w:rPr>
          <w:rFonts w:ascii="Times New Roman" w:hAnsi="Times New Roman" w:cs="Times New Roman"/>
          <w:color w:val="000000" w:themeColor="text1"/>
        </w:rPr>
        <w:t>» означает совместно Авансовый платеж 1 и Авансовый платеж 2, а термин «</w:t>
      </w:r>
      <w:r w:rsidRPr="001C6AE2">
        <w:rPr>
          <w:rFonts w:ascii="Times New Roman" w:hAnsi="Times New Roman" w:cs="Times New Roman"/>
          <w:b/>
          <w:color w:val="000000" w:themeColor="text1"/>
        </w:rPr>
        <w:t>Авансовый платеж</w:t>
      </w:r>
      <w:r w:rsidRPr="001C6AE2">
        <w:rPr>
          <w:rFonts w:ascii="Times New Roman" w:hAnsi="Times New Roman" w:cs="Times New Roman"/>
          <w:color w:val="000000" w:themeColor="text1"/>
        </w:rPr>
        <w:t>» означает один из них».</w:t>
      </w:r>
    </w:p>
    <w:p w:rsidR="00A05D3A" w:rsidRPr="001C6AE2" w:rsidRDefault="00A05D3A" w:rsidP="001F046C">
      <w:pPr>
        <w:pStyle w:val="a4"/>
        <w:numPr>
          <w:ilvl w:val="2"/>
          <w:numId w:val="24"/>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Акт допуска на Участок</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документ, подписанный Подрядчиком и Заказчиком по форме Приложения № </w:t>
      </w:r>
      <w:r w:rsidR="00497AB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разрешающий Подрядчику допуск на Участок на время производства Инженерных изысканий.</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выполненных Работ»</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Работ по разработке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Инженерных изысканий и Проектных Работ в полном объеме.</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 xml:space="preserve">«Акт приемки </w:t>
      </w:r>
      <w:r w:rsidR="00A00A3B">
        <w:rPr>
          <w:rFonts w:ascii="Times New Roman" w:hAnsi="Times New Roman" w:cs="Times New Roman"/>
          <w:b/>
          <w:color w:val="000000" w:themeColor="text1"/>
        </w:rPr>
        <w:t>Эскиза</w:t>
      </w:r>
      <w:r w:rsidR="0019446F"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Работ по разработке </w:t>
      </w:r>
      <w:r w:rsidR="00A00A3B">
        <w:rPr>
          <w:rFonts w:ascii="Times New Roman" w:hAnsi="Times New Roman" w:cs="Times New Roman"/>
          <w:color w:val="000000" w:themeColor="text1"/>
        </w:rPr>
        <w:t>Эскиза</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Инженерных изысканий</w:t>
      </w:r>
      <w:r w:rsidRPr="001C6AE2">
        <w:rPr>
          <w:rFonts w:ascii="Times New Roman" w:hAnsi="Times New Roman" w:cs="Times New Roman"/>
          <w:color w:val="000000" w:themeColor="text1"/>
        </w:rPr>
        <w:t>»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Инженерных изысканий.</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Проектной документации</w:t>
      </w:r>
      <w:r w:rsidRPr="001C6AE2">
        <w:rPr>
          <w:rFonts w:ascii="Times New Roman" w:hAnsi="Times New Roman" w:cs="Times New Roman"/>
          <w:color w:val="000000" w:themeColor="text1"/>
        </w:rPr>
        <w:t>» означает документ, подписанный Заказчиком и Подрядчиком по завершении (получении положительного заключения) Экспертизы Проектной документации (всех ее частей) в соответствии с настоящим Договором, который подтверждает выполнение Подрядчиком и приемку Заказчиком Проектных Работ.</w:t>
      </w:r>
    </w:p>
    <w:p w:rsidR="00A05D3A" w:rsidRPr="00A50D2F"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СТУ»</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приемку Заказчиком СТУ, разработанных и согласованных Подрядчиком в соответствии с условиями Договора и приказа </w:t>
      </w:r>
      <w:r w:rsidRPr="001C6AE2">
        <w:rPr>
          <w:rFonts w:ascii="Times New Roman" w:hAnsi="Times New Roman" w:cs="Times New Roman"/>
          <w:bCs/>
          <w:color w:val="000000" w:themeColor="text1"/>
        </w:rPr>
        <w:t xml:space="preserve">Министерства регионального развития РФ от 1 апреля </w:t>
      </w:r>
      <w:smartTag w:uri="urn:schemas-microsoft-com:office:smarttags" w:element="metricconverter">
        <w:smartTagPr>
          <w:attr w:name="ProductID" w:val="2008 г"/>
        </w:smartTagPr>
        <w:r w:rsidRPr="001C6AE2">
          <w:rPr>
            <w:rFonts w:ascii="Times New Roman" w:hAnsi="Times New Roman" w:cs="Times New Roman"/>
            <w:bCs/>
            <w:color w:val="000000" w:themeColor="text1"/>
          </w:rPr>
          <w:t>2008 г</w:t>
        </w:r>
      </w:smartTag>
      <w:r w:rsidRPr="001C6AE2">
        <w:rPr>
          <w:rFonts w:ascii="Times New Roman" w:hAnsi="Times New Roman" w:cs="Times New Roman"/>
          <w:bCs/>
          <w:color w:val="000000" w:themeColor="text1"/>
        </w:rPr>
        <w:t>.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50D2F" w:rsidRPr="00A50D2F" w:rsidRDefault="00A50D2F" w:rsidP="00A50D2F">
      <w:pPr>
        <w:pStyle w:val="a4"/>
        <w:numPr>
          <w:ilvl w:val="2"/>
          <w:numId w:val="24"/>
        </w:numPr>
        <w:tabs>
          <w:tab w:val="left" w:pos="709"/>
        </w:tabs>
        <w:spacing w:before="120" w:after="120" w:line="240" w:lineRule="auto"/>
        <w:jc w:val="both"/>
        <w:rPr>
          <w:rFonts w:ascii="Times New Roman" w:hAnsi="Times New Roman" w:cs="Times New Roman"/>
          <w:u w:val="single"/>
        </w:rPr>
      </w:pPr>
      <w:r w:rsidRPr="00A50D2F">
        <w:rPr>
          <w:rFonts w:ascii="Times New Roman" w:hAnsi="Times New Roman" w:cs="Times New Roman"/>
          <w:bCs/>
          <w:i/>
          <w:u w:val="single"/>
        </w:rPr>
        <w:lastRenderedPageBreak/>
        <w:t>«</w:t>
      </w:r>
      <w:r w:rsidRPr="00A50D2F">
        <w:rPr>
          <w:rFonts w:ascii="Times New Roman" w:hAnsi="Times New Roman" w:cs="Times New Roman"/>
          <w:b/>
          <w:bCs/>
          <w:i/>
          <w:u w:val="single"/>
        </w:rPr>
        <w:t>Банковская Гарантия 1</w:t>
      </w:r>
      <w:r w:rsidRPr="00A50D2F">
        <w:rPr>
          <w:rFonts w:ascii="Times New Roman" w:hAnsi="Times New Roman" w:cs="Times New Roman"/>
          <w:bCs/>
          <w:i/>
          <w:u w:val="single"/>
        </w:rPr>
        <w:t>»</w:t>
      </w:r>
      <w:r w:rsidRPr="00A50D2F">
        <w:rPr>
          <w:rFonts w:ascii="Times New Roman" w:hAnsi="Times New Roman" w:cs="Times New Roman"/>
          <w:i/>
          <w:u w:val="single"/>
        </w:rPr>
        <w:t xml:space="preserve"> означает банковскую гарантию, предоставляемую Подрядчиком в соответствии с пунктом </w:t>
      </w:r>
      <w:r w:rsidRPr="00A50D2F">
        <w:rPr>
          <w:rFonts w:ascii="Times New Roman" w:hAnsi="Times New Roman"/>
          <w:i/>
          <w:u w:val="single"/>
        </w:rPr>
        <w:fldChar w:fldCharType="begin"/>
      </w:r>
      <w:r w:rsidRPr="00A50D2F">
        <w:rPr>
          <w:rFonts w:ascii="Times New Roman" w:hAnsi="Times New Roman" w:cs="Times New Roman"/>
          <w:i/>
          <w:u w:val="single"/>
        </w:rPr>
        <w:instrText xml:space="preserve"> REF _Ref346981427 \r \h </w:instrText>
      </w:r>
      <w:r w:rsidRPr="00A50D2F">
        <w:rPr>
          <w:rFonts w:ascii="Times New Roman" w:hAnsi="Times New Roman"/>
          <w:i/>
          <w:u w:val="single"/>
        </w:rPr>
        <w:instrText xml:space="preserve"> \* MERGEFORMAT </w:instrText>
      </w:r>
      <w:r w:rsidRPr="00A50D2F">
        <w:rPr>
          <w:rFonts w:ascii="Times New Roman" w:hAnsi="Times New Roman"/>
          <w:i/>
          <w:u w:val="single"/>
        </w:rPr>
      </w:r>
      <w:r w:rsidRPr="00A50D2F">
        <w:rPr>
          <w:rFonts w:ascii="Times New Roman" w:hAnsi="Times New Roman"/>
          <w:i/>
          <w:u w:val="single"/>
        </w:rPr>
        <w:fldChar w:fldCharType="separate"/>
      </w:r>
      <w:r w:rsidRPr="00A50D2F">
        <w:rPr>
          <w:rFonts w:ascii="Times New Roman" w:hAnsi="Times New Roman" w:cs="Times New Roman"/>
          <w:i/>
          <w:u w:val="single"/>
        </w:rPr>
        <w:t>12.1</w:t>
      </w:r>
      <w:r w:rsidRPr="00A50D2F">
        <w:rPr>
          <w:rFonts w:ascii="Times New Roman" w:hAnsi="Times New Roman"/>
          <w:i/>
          <w:u w:val="single"/>
        </w:rPr>
        <w:fldChar w:fldCharType="end"/>
      </w:r>
      <w:r w:rsidRPr="00A50D2F">
        <w:rPr>
          <w:rFonts w:ascii="Times New Roman" w:hAnsi="Times New Roman" w:cs="Times New Roman"/>
          <w:i/>
          <w:u w:val="single"/>
        </w:rPr>
        <w:t xml:space="preserve"> настоящего Договора</w:t>
      </w:r>
      <w:r w:rsidRPr="00A50D2F">
        <w:rPr>
          <w:rStyle w:val="afa"/>
          <w:rFonts w:ascii="Times New Roman" w:hAnsi="Times New Roman"/>
          <w:i/>
          <w:u w:val="single"/>
        </w:rPr>
        <w:footnoteReference w:id="2"/>
      </w:r>
      <w:r w:rsidRPr="00A50D2F">
        <w:rPr>
          <w:rFonts w:ascii="Times New Roman" w:hAnsi="Times New Roman" w:cs="Times New Roman"/>
          <w:u w:val="single"/>
        </w:rPr>
        <w:t>.</w:t>
      </w:r>
    </w:p>
    <w:p w:rsidR="00A50D2F" w:rsidRPr="00A50D2F" w:rsidRDefault="00A50D2F" w:rsidP="00A50D2F">
      <w:pPr>
        <w:pStyle w:val="a4"/>
        <w:numPr>
          <w:ilvl w:val="2"/>
          <w:numId w:val="24"/>
        </w:numPr>
        <w:tabs>
          <w:tab w:val="left" w:pos="709"/>
        </w:tabs>
        <w:spacing w:before="120" w:after="120" w:line="240" w:lineRule="auto"/>
        <w:jc w:val="both"/>
        <w:rPr>
          <w:rFonts w:ascii="Times New Roman" w:hAnsi="Times New Roman" w:cs="Times New Roman"/>
          <w:i/>
          <w:u w:val="single"/>
        </w:rPr>
      </w:pPr>
      <w:r w:rsidRPr="00A50D2F">
        <w:rPr>
          <w:rFonts w:ascii="Times New Roman" w:hAnsi="Times New Roman" w:cs="Times New Roman"/>
          <w:i/>
          <w:u w:val="single"/>
        </w:rPr>
        <w:t>«</w:t>
      </w:r>
      <w:r w:rsidRPr="00A50D2F">
        <w:rPr>
          <w:rFonts w:ascii="Times New Roman" w:hAnsi="Times New Roman" w:cs="Times New Roman"/>
          <w:b/>
          <w:bCs/>
          <w:i/>
          <w:u w:val="single"/>
        </w:rPr>
        <w:t>Банковская Гарантия 2</w:t>
      </w:r>
      <w:r w:rsidRPr="00A50D2F">
        <w:rPr>
          <w:rFonts w:ascii="Times New Roman" w:hAnsi="Times New Roman" w:cs="Times New Roman"/>
          <w:bCs/>
          <w:i/>
          <w:u w:val="single"/>
        </w:rPr>
        <w:t>»</w:t>
      </w:r>
      <w:r w:rsidRPr="00A50D2F">
        <w:rPr>
          <w:rFonts w:ascii="Times New Roman" w:hAnsi="Times New Roman" w:cs="Times New Roman"/>
          <w:i/>
          <w:u w:val="single"/>
        </w:rPr>
        <w:t xml:space="preserve"> означает банковскую гарантию, предоставляемую Подрядчиком в соответствии с пунктом </w:t>
      </w:r>
      <w:r w:rsidRPr="00A50D2F">
        <w:rPr>
          <w:rFonts w:ascii="Times New Roman" w:hAnsi="Times New Roman"/>
          <w:i/>
          <w:u w:val="single"/>
        </w:rPr>
        <w:fldChar w:fldCharType="begin"/>
      </w:r>
      <w:r w:rsidRPr="00A50D2F">
        <w:rPr>
          <w:rFonts w:ascii="Times New Roman" w:hAnsi="Times New Roman" w:cs="Times New Roman"/>
          <w:i/>
          <w:u w:val="single"/>
        </w:rPr>
        <w:instrText xml:space="preserve"> REF _Ref346981427 \r \h </w:instrText>
      </w:r>
      <w:r w:rsidRPr="00A50D2F">
        <w:rPr>
          <w:rFonts w:ascii="Times New Roman" w:hAnsi="Times New Roman"/>
          <w:i/>
          <w:u w:val="single"/>
        </w:rPr>
        <w:instrText xml:space="preserve"> \* MERGEFORMAT </w:instrText>
      </w:r>
      <w:r w:rsidRPr="00A50D2F">
        <w:rPr>
          <w:rFonts w:ascii="Times New Roman" w:hAnsi="Times New Roman"/>
          <w:i/>
          <w:u w:val="single"/>
        </w:rPr>
      </w:r>
      <w:r w:rsidRPr="00A50D2F">
        <w:rPr>
          <w:rFonts w:ascii="Times New Roman" w:hAnsi="Times New Roman"/>
          <w:i/>
          <w:u w:val="single"/>
        </w:rPr>
        <w:fldChar w:fldCharType="separate"/>
      </w:r>
      <w:r w:rsidRPr="00A50D2F">
        <w:rPr>
          <w:rFonts w:ascii="Times New Roman" w:hAnsi="Times New Roman" w:cs="Times New Roman"/>
          <w:i/>
          <w:u w:val="single"/>
        </w:rPr>
        <w:t>12.1</w:t>
      </w:r>
      <w:r w:rsidRPr="00A50D2F">
        <w:rPr>
          <w:rFonts w:ascii="Times New Roman" w:hAnsi="Times New Roman"/>
          <w:i/>
          <w:u w:val="single"/>
        </w:rPr>
        <w:fldChar w:fldCharType="end"/>
      </w:r>
      <w:r w:rsidRPr="00A50D2F">
        <w:rPr>
          <w:rFonts w:ascii="Times New Roman" w:hAnsi="Times New Roman" w:cs="Times New Roman"/>
          <w:i/>
          <w:u w:val="single"/>
        </w:rPr>
        <w:t xml:space="preserve"> настоящего Договора.</w:t>
      </w:r>
    </w:p>
    <w:p w:rsidR="00A50D2F" w:rsidRPr="00A50D2F" w:rsidRDefault="00A50D2F" w:rsidP="00A50D2F">
      <w:pPr>
        <w:pStyle w:val="a4"/>
        <w:numPr>
          <w:ilvl w:val="2"/>
          <w:numId w:val="24"/>
        </w:numPr>
        <w:tabs>
          <w:tab w:val="left" w:pos="709"/>
        </w:tabs>
        <w:spacing w:before="120" w:after="120" w:line="240" w:lineRule="auto"/>
        <w:jc w:val="both"/>
        <w:rPr>
          <w:rFonts w:ascii="Times New Roman" w:hAnsi="Times New Roman" w:cs="Times New Roman"/>
        </w:rPr>
      </w:pPr>
      <w:r w:rsidRPr="00A50D2F">
        <w:rPr>
          <w:rFonts w:ascii="Times New Roman" w:hAnsi="Times New Roman" w:cs="Times New Roman"/>
          <w:i/>
          <w:u w:val="single"/>
        </w:rPr>
        <w:t>«</w:t>
      </w:r>
      <w:r w:rsidRPr="00A50D2F">
        <w:rPr>
          <w:rFonts w:ascii="Times New Roman" w:hAnsi="Times New Roman" w:cs="Times New Roman"/>
          <w:b/>
          <w:i/>
          <w:u w:val="single"/>
        </w:rPr>
        <w:t>Банковские Гарантии»</w:t>
      </w:r>
      <w:r w:rsidRPr="00A50D2F">
        <w:rPr>
          <w:rFonts w:ascii="Times New Roman" w:hAnsi="Times New Roman" w:cs="Times New Roman"/>
          <w:i/>
          <w:u w:val="single"/>
        </w:rPr>
        <w:t xml:space="preserve"> означает совместно Банковскую гарантию 1 и Банковскую гарантию 2, а термин «</w:t>
      </w:r>
      <w:r w:rsidRPr="00A50D2F">
        <w:rPr>
          <w:rFonts w:ascii="Times New Roman" w:hAnsi="Times New Roman" w:cs="Times New Roman"/>
          <w:b/>
          <w:i/>
          <w:u w:val="single"/>
        </w:rPr>
        <w:t>Банковская Гарантия</w:t>
      </w:r>
      <w:r w:rsidRPr="00A50D2F">
        <w:rPr>
          <w:rFonts w:ascii="Times New Roman" w:hAnsi="Times New Roman" w:cs="Times New Roman"/>
          <w:i/>
          <w:u w:val="single"/>
        </w:rPr>
        <w:t>» означает одну из них</w:t>
      </w:r>
      <w:r w:rsidRPr="00A50D2F">
        <w:rPr>
          <w:rFonts w:ascii="Times New Roman" w:hAnsi="Times New Roman" w:cs="Times New Roman"/>
        </w:rPr>
        <w:t>.</w:t>
      </w:r>
    </w:p>
    <w:p w:rsidR="00A05D3A" w:rsidRPr="001C6AE2" w:rsidRDefault="0019446F"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sidDel="0019446F">
        <w:rPr>
          <w:rFonts w:ascii="Times New Roman" w:hAnsi="Times New Roman" w:cs="Times New Roman"/>
          <w:bCs/>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ГОСТ</w:t>
      </w:r>
      <w:r w:rsidR="00A05D3A" w:rsidRPr="001C6AE2">
        <w:rPr>
          <w:rFonts w:ascii="Times New Roman" w:hAnsi="Times New Roman" w:cs="Times New Roman"/>
          <w:color w:val="000000" w:themeColor="text1"/>
        </w:rPr>
        <w:t>» означает государственные стандарты, действующие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Государственные органы</w:t>
      </w:r>
      <w:r w:rsidRPr="001C6AE2">
        <w:rPr>
          <w:rFonts w:ascii="Times New Roman" w:hAnsi="Times New Roman" w:cs="Times New Roman"/>
          <w:color w:val="000000" w:themeColor="text1"/>
        </w:rPr>
        <w:t>» означает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кодекс</w:t>
      </w:r>
      <w:r w:rsidRPr="001C6AE2">
        <w:rPr>
          <w:rFonts w:ascii="Times New Roman" w:hAnsi="Times New Roman" w:cs="Times New Roman"/>
          <w:color w:val="000000" w:themeColor="text1"/>
        </w:rPr>
        <w:t>» означает Градостроительный кодекс Российской Федерации, Федеральный закон от 29 декабря 2004 года № 190-ФЗ, с учетом всех изменений.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план земельного участка» или «ГПЗУ</w:t>
      </w:r>
      <w:r w:rsidRPr="001C6AE2">
        <w:rPr>
          <w:rFonts w:ascii="Times New Roman" w:hAnsi="Times New Roman" w:cs="Times New Roman"/>
          <w:color w:val="000000" w:themeColor="text1"/>
        </w:rPr>
        <w:t>» означает градостроительный план земельного участка, передаваемый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График Работ</w:t>
      </w:r>
      <w:r w:rsidRPr="001C6AE2">
        <w:rPr>
          <w:rFonts w:ascii="Times New Roman" w:hAnsi="Times New Roman" w:cs="Times New Roman"/>
          <w:color w:val="000000" w:themeColor="text1"/>
        </w:rPr>
        <w:t xml:space="preserve">» означает график выполнения Работ Подрядчиком. График Работ приведен в Приложении № </w:t>
      </w:r>
      <w:r w:rsidRPr="001C6AE2">
        <w:rPr>
          <w:rFonts w:ascii="Times New Roman" w:hAnsi="Times New Roman" w:cs="Times New Roman"/>
          <w:bCs/>
          <w:color w:val="000000" w:themeColor="text1"/>
        </w:rPr>
        <w:t>3</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w:t>
      </w:r>
      <w:r w:rsidRPr="001C6AE2">
        <w:rPr>
          <w:rFonts w:ascii="Times New Roman" w:hAnsi="Times New Roman" w:cs="Times New Roman"/>
          <w:color w:val="000000" w:themeColor="text1"/>
        </w:rPr>
        <w:t>настоящему</w:t>
      </w:r>
      <w:r w:rsidRPr="001C6AE2">
        <w:rPr>
          <w:rFonts w:ascii="Times New Roman" w:hAnsi="Times New Roman" w:cs="Times New Roman"/>
          <w:bCs/>
          <w:color w:val="000000" w:themeColor="text1"/>
        </w:rPr>
        <w:t xml:space="preserve">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Договор</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A05D3A" w:rsidRPr="001C6AE2" w:rsidRDefault="00A00A3B"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sidDel="00A00A3B">
        <w:rPr>
          <w:rFonts w:ascii="Times New Roman" w:hAnsi="Times New Roman" w:cs="Times New Roman"/>
          <w:b/>
          <w:bCs/>
          <w:color w:val="000000" w:themeColor="text1"/>
        </w:rPr>
        <w:t xml:space="preserve"> </w:t>
      </w:r>
      <w:r w:rsidR="00A05D3A" w:rsidRPr="001C6AE2">
        <w:rPr>
          <w:rFonts w:ascii="Times New Roman" w:hAnsi="Times New Roman" w:cs="Times New Roman"/>
          <w:bCs/>
          <w:color w:val="000000" w:themeColor="text1"/>
        </w:rPr>
        <w:t>«</w:t>
      </w:r>
      <w:r w:rsidR="00A05D3A" w:rsidRPr="001C6AE2">
        <w:rPr>
          <w:rFonts w:ascii="Times New Roman" w:hAnsi="Times New Roman" w:cs="Times New Roman"/>
          <w:b/>
          <w:bCs/>
          <w:color w:val="000000" w:themeColor="text1"/>
        </w:rPr>
        <w:t>Документы о выполненных Инженерных изысканиях</w:t>
      </w:r>
      <w:r w:rsidR="00A05D3A" w:rsidRPr="001C6AE2">
        <w:rPr>
          <w:rFonts w:ascii="Times New Roman" w:hAnsi="Times New Roman" w:cs="Times New Roman"/>
          <w:bCs/>
          <w:color w:val="000000" w:themeColor="text1"/>
        </w:rPr>
        <w:t>»</w:t>
      </w:r>
      <w:r w:rsidR="00A05D3A" w:rsidRPr="001C6AE2">
        <w:rPr>
          <w:rFonts w:ascii="Times New Roman" w:hAnsi="Times New Roman" w:cs="Times New Roman"/>
          <w:b/>
          <w:bCs/>
          <w:color w:val="000000" w:themeColor="text1"/>
        </w:rPr>
        <w:t xml:space="preserve"> </w:t>
      </w:r>
      <w:r w:rsidR="00A05D3A" w:rsidRPr="001C6AE2">
        <w:rPr>
          <w:rFonts w:ascii="Times New Roman" w:hAnsi="Times New Roman" w:cs="Times New Roman"/>
          <w:bCs/>
          <w:color w:val="000000" w:themeColor="text1"/>
        </w:rPr>
        <w:t>означает документы о выполненных инженерных изысканиях в значении данного термина, определенном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w:t>
      </w:r>
      <w:r w:rsidR="00A05D3A" w:rsidRPr="001C6AE2">
        <w:rPr>
          <w:rFonts w:ascii="Times New Roman" w:hAnsi="Times New Roman" w:cs="Times New Roman"/>
          <w:color w:val="000000" w:themeColor="text1"/>
        </w:rPr>
        <w:t xml:space="preserve"> от 30 декабря </w:t>
      </w:r>
      <w:smartTag w:uri="urn:schemas-microsoft-com:office:smarttags" w:element="metricconverter">
        <w:smartTagPr>
          <w:attr w:name="ProductID" w:val="2009 г"/>
        </w:smartTagPr>
        <w:r w:rsidR="00A05D3A" w:rsidRPr="001C6AE2">
          <w:rPr>
            <w:rFonts w:ascii="Times New Roman" w:hAnsi="Times New Roman" w:cs="Times New Roman"/>
            <w:color w:val="000000" w:themeColor="text1"/>
          </w:rPr>
          <w:t>2009 г</w:t>
        </w:r>
      </w:smartTag>
      <w:r w:rsidR="00A05D3A" w:rsidRPr="001C6AE2">
        <w:rPr>
          <w:rFonts w:ascii="Times New Roman" w:hAnsi="Times New Roman" w:cs="Times New Roman"/>
          <w:color w:val="000000" w:themeColor="text1"/>
        </w:rPr>
        <w:t xml:space="preserve">. N 624, </w:t>
      </w:r>
      <w:r w:rsidR="00A05D3A" w:rsidRPr="001C6AE2">
        <w:rPr>
          <w:rFonts w:ascii="Times New Roman" w:hAnsi="Times New Roman" w:cs="Times New Roman"/>
          <w:bCs/>
          <w:color w:val="000000" w:themeColor="text1"/>
        </w:rPr>
        <w:t xml:space="preserve">СНиП 11-02-96, статье 47 Градостроительного кодекса, а также в иных актах Законодательства РФ, необходимые для строительства </w:t>
      </w:r>
      <w:r w:rsidR="00A05D3A" w:rsidRPr="001C6AE2">
        <w:rPr>
          <w:rFonts w:ascii="Times New Roman" w:hAnsi="Times New Roman" w:cs="Times New Roman"/>
          <w:color w:val="000000" w:themeColor="text1"/>
        </w:rPr>
        <w:t>Объекта</w:t>
      </w:r>
      <w:r w:rsidR="00A05D3A" w:rsidRPr="001C6AE2">
        <w:rPr>
          <w:rFonts w:ascii="Times New Roman" w:hAnsi="Times New Roman" w:cs="Times New Roman"/>
          <w:bCs/>
          <w:color w:val="000000" w:themeColor="text1"/>
        </w:rPr>
        <w:t>.</w:t>
      </w:r>
    </w:p>
    <w:p w:rsidR="00A05D3A" w:rsidRPr="001C6AE2" w:rsidRDefault="00480649"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Законодательство РФ</w:t>
      </w:r>
      <w:r w:rsidR="00A05D3A" w:rsidRPr="001C6AE2">
        <w:rPr>
          <w:rFonts w:ascii="Times New Roman" w:hAnsi="Times New Roman" w:cs="Times New Roman"/>
          <w:color w:val="000000" w:themeColor="text1"/>
        </w:rPr>
        <w:t xml:space="preserve">» означает систему всех действующих в Российской Федерации нормативно-правовых актов Российской Федерации (включая Федеральный закон от 28 сентября </w:t>
      </w:r>
      <w:smartTag w:uri="urn:schemas-microsoft-com:office:smarttags" w:element="metricconverter">
        <w:smartTagPr>
          <w:attr w:name="ProductID" w:val="2010 г"/>
        </w:smartTagPr>
        <w:r w:rsidR="00A05D3A" w:rsidRPr="001C6AE2">
          <w:rPr>
            <w:rFonts w:ascii="Times New Roman" w:hAnsi="Times New Roman" w:cs="Times New Roman"/>
            <w:color w:val="000000" w:themeColor="text1"/>
          </w:rPr>
          <w:t>2010 г</w:t>
        </w:r>
      </w:smartTag>
      <w:r w:rsidR="00A05D3A" w:rsidRPr="001C6AE2">
        <w:rPr>
          <w:rFonts w:ascii="Times New Roman" w:hAnsi="Times New Roman" w:cs="Times New Roman"/>
          <w:color w:val="000000" w:themeColor="text1"/>
        </w:rPr>
        <w:t>. №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Зеленый Кодекс</w:t>
      </w:r>
      <w:r w:rsidRPr="001C6AE2">
        <w:rPr>
          <w:rFonts w:ascii="Times New Roman" w:hAnsi="Times New Roman" w:cs="Times New Roman"/>
          <w:color w:val="000000" w:themeColor="text1"/>
        </w:rPr>
        <w:t>» означает свод норм и правил Инновационного центра «Сколково»,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w:t>
      </w:r>
      <w:r w:rsidRPr="001C6AE2">
        <w:rPr>
          <w:rFonts w:ascii="Times New Roman" w:hAnsi="Times New Roman" w:cs="Times New Roman"/>
          <w:b/>
          <w:color w:val="000000" w:themeColor="text1"/>
        </w:rPr>
        <w:t>Инженерно-изыскательские Работы</w:t>
      </w:r>
      <w:r w:rsidRPr="001C6AE2">
        <w:rPr>
          <w:rFonts w:ascii="Times New Roman" w:hAnsi="Times New Roman" w:cs="Times New Roman"/>
          <w:color w:val="000000" w:themeColor="text1"/>
        </w:rPr>
        <w:t xml:space="preserve">» означает подготовку Подрядчиком Документов о выполненных Инженерных изысканиях. Срок выполнения Инженерно-изыскательских Работ указан в Графике Работ (Приложение № </w:t>
      </w:r>
      <w:r w:rsidRPr="001C6AE2">
        <w:rPr>
          <w:rFonts w:ascii="Times New Roman" w:hAnsi="Times New Roman" w:cs="Times New Roman"/>
          <w:bCs/>
          <w:color w:val="000000" w:themeColor="text1"/>
        </w:rPr>
        <w:t>3</w:t>
      </w:r>
      <w:r w:rsidRPr="001C6AE2">
        <w:rPr>
          <w:rFonts w:ascii="Times New Roman" w:hAnsi="Times New Roman" w:cs="Times New Roman"/>
          <w:color w:val="000000" w:themeColor="text1"/>
        </w:rPr>
        <w:t xml:space="preserve"> к настоящему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Инженерные изыскания</w:t>
      </w:r>
      <w:r w:rsidRPr="001C6AE2">
        <w:rPr>
          <w:rFonts w:ascii="Times New Roman" w:hAnsi="Times New Roman" w:cs="Times New Roman"/>
          <w:color w:val="000000" w:themeColor="text1"/>
        </w:rPr>
        <w:t>» означает инженерно-геодезические изыскания, инженерно-геологические изыскания, инженерно-гидрометеорологические изыскания, инженерно-геотехнические изыскания и иные изыскания, определенные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 от 30 декабря 2009 г. N 624, СНиП 11-02-96, статье 47 Градостроительного кодекса, а также в иных актах Законодательства РФ, необходимые для проектирования и строительства Объекта. Результаты Инженерных изысканий подлежат Экспертизе.</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Инновационный центр «Сколково»</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Центр</w:t>
      </w:r>
      <w:r w:rsidRPr="001C6AE2">
        <w:rPr>
          <w:rFonts w:ascii="Times New Roman" w:hAnsi="Times New Roman" w:cs="Times New Roman"/>
          <w:color w:val="000000" w:themeColor="text1"/>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 244-ФЗ </w:t>
      </w:r>
      <w:r w:rsidRPr="001C6AE2">
        <w:rPr>
          <w:rFonts w:ascii="Times New Roman" w:hAnsi="Times New Roman" w:cs="Times New Roman"/>
          <w:color w:val="000000" w:themeColor="text1"/>
        </w:rPr>
        <w:br/>
        <w:t>«Об инновационном центре «Сколково».</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Исходно-разрешительная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технические условия для доступа к </w:t>
      </w:r>
      <w:r w:rsidRPr="001C6AE2">
        <w:rPr>
          <w:rFonts w:ascii="Times New Roman" w:hAnsi="Times New Roman" w:cs="Times New Roman"/>
          <w:color w:val="000000" w:themeColor="text1"/>
        </w:rPr>
        <w:t>инженерным</w:t>
      </w:r>
      <w:r w:rsidRPr="001C6AE2">
        <w:rPr>
          <w:rFonts w:ascii="Times New Roman" w:hAnsi="Times New Roman" w:cs="Times New Roman"/>
          <w:bCs/>
          <w:color w:val="000000" w:themeColor="text1"/>
        </w:rPr>
        <w:t xml:space="preserve"> системам, технические условия для инженерных изысканий, проектирования,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была передана Заказчиком Подрядчику на дату заключения настоящего Договора, так и иную исходно-разрешительную документацию, которая должна быть собрана, получена и согласована Подрядчиком в соответствии с его обязательствами по настоящему Договору и Законодательством РФ.</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Исходные данные</w:t>
      </w:r>
      <w:r w:rsidRPr="001C6AE2">
        <w:rPr>
          <w:rFonts w:ascii="Times New Roman" w:hAnsi="Times New Roman" w:cs="Times New Roman"/>
          <w:color w:val="000000" w:themeColor="text1"/>
        </w:rPr>
        <w:t xml:space="preserve">» означает совокупность графических материалов, текстовых документов и иной информации, в том числе Исходно-разрешительной документации, предоставляемых Заказчиком и указанных в Перечне Исходных данных </w:t>
      </w:r>
      <w:r w:rsidR="0019446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Приложение</w:t>
      </w:r>
      <w:r w:rsidR="0019446F"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а также собираемых Подрядчиком, которые необходимы для выполнения Работ.</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Календарный день</w:t>
      </w:r>
      <w:r w:rsidRPr="001C6AE2">
        <w:rPr>
          <w:rFonts w:ascii="Times New Roman" w:hAnsi="Times New Roman" w:cs="Times New Roman"/>
          <w:color w:val="000000" w:themeColor="text1"/>
        </w:rPr>
        <w:t>» означает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A05D3A" w:rsidRPr="001C6AE2" w:rsidRDefault="00AC0E7E"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Консультант</w:t>
      </w: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 xml:space="preserve"> </w:t>
      </w:r>
      <w:r w:rsidR="00A05D3A" w:rsidRPr="001C6AE2">
        <w:rPr>
          <w:rFonts w:ascii="Times New Roman" w:hAnsi="Times New Roman" w:cs="Times New Roman"/>
          <w:color w:val="000000" w:themeColor="text1"/>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Недостатки</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Дефекты</w:t>
      </w:r>
      <w:r w:rsidRPr="001C6AE2">
        <w:rPr>
          <w:rFonts w:ascii="Times New Roman" w:hAnsi="Times New Roman" w:cs="Times New Roman"/>
          <w:color w:val="000000" w:themeColor="text1"/>
        </w:rPr>
        <w:t xml:space="preserve">» означают любые отступления результата Работ (или их части), от условий и требований настоящего Договора, Законодательства РФ; или отклонения при выполнении Работ от условий и требований настоящего Договора, Исходных данных,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адания на выполнение Инженерных изысканий</w:t>
      </w:r>
      <w:r w:rsidR="00487DD8" w:rsidRPr="001C6AE2">
        <w:rPr>
          <w:rFonts w:ascii="Times New Roman" w:hAnsi="Times New Roman" w:cs="Times New Roman"/>
          <w:color w:val="000000" w:themeColor="text1"/>
        </w:rPr>
        <w:t xml:space="preserve"> (Приложение № </w:t>
      </w:r>
      <w:r w:rsidR="00497AB5" w:rsidRPr="001C6AE2">
        <w:rPr>
          <w:rFonts w:ascii="Times New Roman" w:hAnsi="Times New Roman" w:cs="Times New Roman"/>
          <w:color w:val="000000" w:themeColor="text1"/>
        </w:rPr>
        <w:t>9</w:t>
      </w:r>
      <w:r w:rsidR="00487DD8" w:rsidRPr="001C6AE2">
        <w:rPr>
          <w:rFonts w:ascii="Times New Roman" w:hAnsi="Times New Roman" w:cs="Times New Roman"/>
          <w:color w:val="000000" w:themeColor="text1"/>
        </w:rPr>
        <w:t xml:space="preserve"> к настоящему Договору)</w:t>
      </w:r>
      <w:r w:rsidRPr="001C6AE2">
        <w:rPr>
          <w:rFonts w:ascii="Times New Roman" w:hAnsi="Times New Roman" w:cs="Times New Roman"/>
          <w:color w:val="000000" w:themeColor="text1"/>
        </w:rPr>
        <w:t xml:space="preserve">,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адания на проектирование</w:t>
      </w:r>
      <w:r w:rsidR="00497AB5" w:rsidRPr="001C6AE2">
        <w:rPr>
          <w:rFonts w:ascii="Times New Roman" w:hAnsi="Times New Roman" w:cs="Times New Roman"/>
          <w:color w:val="000000" w:themeColor="text1"/>
        </w:rPr>
        <w:t xml:space="preserve"> (Приложение № 10 к настоящему Договору)</w:t>
      </w:r>
      <w:r w:rsidRPr="001C6AE2">
        <w:rPr>
          <w:rFonts w:ascii="Times New Roman" w:hAnsi="Times New Roman" w:cs="Times New Roman"/>
          <w:color w:val="000000" w:themeColor="text1"/>
        </w:rPr>
        <w:t>, Законодательства РФ.</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Некоммерческая организация Фонд развития Центра разработки и коммерциализации новых технологий</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Фонд</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Управляющая компания</w:t>
      </w:r>
      <w:r w:rsidRPr="001C6AE2">
        <w:rPr>
          <w:rFonts w:ascii="Times New Roman" w:hAnsi="Times New Roman" w:cs="Times New Roman"/>
          <w:color w:val="000000" w:themeColor="text1"/>
        </w:rPr>
        <w:t>» означает управляющую компанию, создан</w:t>
      </w:r>
      <w:r w:rsidRPr="001C6AE2">
        <w:rPr>
          <w:rFonts w:ascii="Times New Roman" w:hAnsi="Times New Roman" w:cs="Times New Roman"/>
          <w:color w:val="000000" w:themeColor="text1"/>
          <w:lang w:val="en-US"/>
        </w:rPr>
        <w:t>y</w:t>
      </w:r>
      <w:r w:rsidRPr="001C6AE2">
        <w:rPr>
          <w:rFonts w:ascii="Times New Roman" w:hAnsi="Times New Roman" w:cs="Times New Roman"/>
          <w:color w:val="000000" w:themeColor="text1"/>
        </w:rPr>
        <w:t>ю в соответствии Федеральным законом от 28 сентября 2010 г. № 244-ФЗ «Об инновационном центре «Сколково».</w:t>
      </w:r>
    </w:p>
    <w:p w:rsidR="00A05D3A" w:rsidRDefault="00DE1246" w:rsidP="00DE1246">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666CF8">
        <w:rPr>
          <w:rFonts w:ascii="Times New Roman" w:hAnsi="Times New Roman"/>
          <w:color w:val="000000" w:themeColor="text1"/>
        </w:rPr>
        <w:t xml:space="preserve"> </w:t>
      </w:r>
      <w:r w:rsidR="00A05D3A" w:rsidRPr="00666CF8">
        <w:rPr>
          <w:rFonts w:ascii="Times New Roman" w:hAnsi="Times New Roman" w:cs="Times New Roman"/>
          <w:color w:val="000000" w:themeColor="text1"/>
        </w:rPr>
        <w:t>«</w:t>
      </w:r>
      <w:r w:rsidR="00A05D3A" w:rsidRPr="00666CF8">
        <w:rPr>
          <w:rFonts w:ascii="Times New Roman" w:hAnsi="Times New Roman" w:cs="Times New Roman"/>
          <w:b/>
          <w:color w:val="000000" w:themeColor="text1"/>
        </w:rPr>
        <w:t>Обстоятельства непреодолимой силы</w:t>
      </w:r>
      <w:r w:rsidR="00A05D3A" w:rsidRPr="00666CF8">
        <w:rPr>
          <w:rFonts w:ascii="Times New Roman" w:hAnsi="Times New Roman" w:cs="Times New Roman"/>
          <w:color w:val="000000" w:themeColor="text1"/>
        </w:rPr>
        <w:t xml:space="preserve">» означает чрезвычайные обстоятельства или события, находящиеся вне разумного контроля Стороны, которые Сторона не могла ни предвидеть, ни </w:t>
      </w:r>
      <w:r w:rsidR="00A05D3A" w:rsidRPr="00666CF8">
        <w:rPr>
          <w:rFonts w:ascii="Times New Roman" w:hAnsi="Times New Roman" w:cs="Times New Roman"/>
          <w:color w:val="000000" w:themeColor="text1"/>
        </w:rPr>
        <w:lastRenderedPageBreak/>
        <w:t>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существенным образом, исполнять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w:t>
      </w:r>
      <w:proofErr w:type="gramStart"/>
      <w:r w:rsidR="00A05D3A" w:rsidRPr="00666CF8">
        <w:rPr>
          <w:rFonts w:ascii="Times New Roman" w:hAnsi="Times New Roman" w:cs="Times New Roman"/>
          <w:color w:val="000000" w:themeColor="text1"/>
        </w:rPr>
        <w:t>ств Ст</w:t>
      </w:r>
      <w:proofErr w:type="gramEnd"/>
      <w:r w:rsidR="00A05D3A" w:rsidRPr="00666CF8">
        <w:rPr>
          <w:rFonts w:ascii="Times New Roman" w:hAnsi="Times New Roman" w:cs="Times New Roman"/>
          <w:color w:val="000000" w:themeColor="text1"/>
        </w:rPr>
        <w:t>орона, заявляющая о воздействии на нее Обстоятельств непреодолимой силы.</w:t>
      </w:r>
    </w:p>
    <w:p w:rsidR="00A05D3A" w:rsidRPr="00FC4C02" w:rsidRDefault="00713AD8" w:rsidP="00FC4C02">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bookmarkStart w:id="2" w:name="_Ref319510482"/>
      <w:bookmarkStart w:id="3" w:name="_Ref303348276"/>
      <w:r w:rsidRPr="00FC4C02">
        <w:rPr>
          <w:rFonts w:ascii="Times New Roman" w:hAnsi="Times New Roman" w:cs="Times New Roman"/>
          <w:bCs/>
          <w:color w:val="000000" w:themeColor="text1"/>
        </w:rPr>
        <w:t>«</w:t>
      </w:r>
      <w:r w:rsidRPr="00FC4C02">
        <w:rPr>
          <w:rFonts w:ascii="Times New Roman" w:hAnsi="Times New Roman" w:cs="Times New Roman"/>
          <w:b/>
          <w:bCs/>
          <w:color w:val="000000" w:themeColor="text1"/>
        </w:rPr>
        <w:t>Объект</w:t>
      </w:r>
      <w:r w:rsidRPr="00FC4C02">
        <w:rPr>
          <w:rFonts w:ascii="Times New Roman" w:hAnsi="Times New Roman" w:cs="Times New Roman"/>
          <w:bCs/>
          <w:color w:val="000000" w:themeColor="text1"/>
        </w:rPr>
        <w:t>»</w:t>
      </w:r>
      <w:r w:rsidRPr="00FC4C02">
        <w:rPr>
          <w:rFonts w:ascii="Times New Roman" w:hAnsi="Times New Roman" w:cs="Times New Roman"/>
          <w:color w:val="000000" w:themeColor="text1"/>
        </w:rPr>
        <w:t xml:space="preserve"> означает </w:t>
      </w:r>
      <w:r w:rsidR="00FC4C02">
        <w:rPr>
          <w:rFonts w:ascii="Times New Roman" w:hAnsi="Times New Roman" w:cs="Times New Roman"/>
          <w:color w:val="000000" w:themeColor="text1"/>
        </w:rPr>
        <w:t xml:space="preserve">подлежащие </w:t>
      </w:r>
      <w:r w:rsidR="005C2265" w:rsidRPr="00FC4C02">
        <w:rPr>
          <w:rFonts w:ascii="Times New Roman" w:hAnsi="Times New Roman" w:cs="Times New Roman"/>
          <w:color w:val="000000" w:themeColor="text1"/>
        </w:rPr>
        <w:t>размещению</w:t>
      </w:r>
      <w:r w:rsidRPr="00FC4C02">
        <w:rPr>
          <w:rFonts w:ascii="Times New Roman" w:hAnsi="Times New Roman" w:cs="Times New Roman"/>
          <w:color w:val="000000" w:themeColor="text1"/>
        </w:rPr>
        <w:t xml:space="preserve"> на Участке </w:t>
      </w:r>
      <w:r w:rsidR="005C2265" w:rsidRPr="00FC4C02">
        <w:rPr>
          <w:rFonts w:ascii="Times New Roman" w:hAnsi="Times New Roman" w:cs="Times New Roman"/>
          <w:color w:val="000000" w:themeColor="text1"/>
        </w:rPr>
        <w:t>здани</w:t>
      </w:r>
      <w:r w:rsidR="00FC4C02">
        <w:rPr>
          <w:rFonts w:ascii="Times New Roman" w:hAnsi="Times New Roman" w:cs="Times New Roman"/>
          <w:color w:val="000000" w:themeColor="text1"/>
        </w:rPr>
        <w:t>я</w:t>
      </w:r>
      <w:r w:rsidR="00FC4C02">
        <w:rPr>
          <w:rFonts w:ascii="Times New Roman" w:hAnsi="Times New Roman"/>
          <w:sz w:val="24"/>
          <w:szCs w:val="24"/>
        </w:rPr>
        <w:t xml:space="preserve"> </w:t>
      </w:r>
      <w:r w:rsidR="00FC4C02" w:rsidRPr="00FC4C02">
        <w:rPr>
          <w:rFonts w:ascii="Times New Roman" w:hAnsi="Times New Roman"/>
          <w:sz w:val="24"/>
          <w:szCs w:val="24"/>
        </w:rPr>
        <w:t>Преподавательск</w:t>
      </w:r>
      <w:r w:rsidR="00FC4C02">
        <w:rPr>
          <w:rFonts w:ascii="Times New Roman" w:hAnsi="Times New Roman"/>
          <w:sz w:val="24"/>
          <w:szCs w:val="24"/>
        </w:rPr>
        <w:t>ого</w:t>
      </w:r>
      <w:r w:rsidR="00FC4C02" w:rsidRPr="00FC4C02">
        <w:rPr>
          <w:rFonts w:ascii="Times New Roman" w:hAnsi="Times New Roman"/>
          <w:sz w:val="24"/>
          <w:szCs w:val="24"/>
        </w:rPr>
        <w:t xml:space="preserve"> Квартал</w:t>
      </w:r>
      <w:r w:rsidR="00FC4C02">
        <w:rPr>
          <w:rFonts w:ascii="Times New Roman" w:hAnsi="Times New Roman"/>
          <w:sz w:val="24"/>
          <w:szCs w:val="24"/>
        </w:rPr>
        <w:t>а</w:t>
      </w:r>
      <w:r w:rsidR="00FC4C02" w:rsidRPr="00FC4C02">
        <w:rPr>
          <w:rFonts w:ascii="Times New Roman" w:hAnsi="Times New Roman"/>
          <w:sz w:val="24"/>
          <w:szCs w:val="24"/>
        </w:rPr>
        <w:t xml:space="preserve"> (Апартаменты для проживания ученых и профессоров,</w:t>
      </w:r>
      <w:r w:rsidR="00FC4C02">
        <w:rPr>
          <w:rFonts w:ascii="Times New Roman" w:hAnsi="Times New Roman"/>
          <w:sz w:val="24"/>
          <w:szCs w:val="24"/>
        </w:rPr>
        <w:t xml:space="preserve"> </w:t>
      </w:r>
      <w:bookmarkStart w:id="4" w:name="_GoBack"/>
      <w:bookmarkEnd w:id="4"/>
      <w:r w:rsidR="00FC4C02" w:rsidRPr="00FC4C02">
        <w:rPr>
          <w:rFonts w:ascii="Times New Roman" w:hAnsi="Times New Roman" w:cs="Times New Roman"/>
          <w:sz w:val="24"/>
          <w:szCs w:val="24"/>
        </w:rPr>
        <w:t>Профессорский клуб)</w:t>
      </w:r>
      <w:r w:rsidR="0019446F" w:rsidRPr="00FC4C02">
        <w:rPr>
          <w:rFonts w:ascii="Times New Roman" w:hAnsi="Times New Roman" w:cs="Times New Roman"/>
          <w:color w:val="000000" w:themeColor="text1"/>
        </w:rPr>
        <w:t>,</w:t>
      </w:r>
      <w:r w:rsidRPr="00FC4C02">
        <w:rPr>
          <w:rFonts w:ascii="Times New Roman" w:hAnsi="Times New Roman" w:cs="Times New Roman"/>
          <w:color w:val="000000" w:themeColor="text1"/>
        </w:rPr>
        <w:t xml:space="preserve"> состав </w:t>
      </w:r>
      <w:r w:rsidR="005C2265" w:rsidRPr="00FC4C02">
        <w:rPr>
          <w:rFonts w:ascii="Times New Roman" w:hAnsi="Times New Roman" w:cs="Times New Roman"/>
          <w:color w:val="000000" w:themeColor="text1"/>
        </w:rPr>
        <w:t xml:space="preserve">и назначение помещений </w:t>
      </w:r>
      <w:r w:rsidRPr="00FC4C02">
        <w:rPr>
          <w:rFonts w:ascii="Times New Roman" w:hAnsi="Times New Roman" w:cs="Times New Roman"/>
          <w:color w:val="000000" w:themeColor="text1"/>
        </w:rPr>
        <w:t>которого определен в Задании на проектирование</w:t>
      </w:r>
      <w:r w:rsidR="005C2265" w:rsidRPr="00FC4C02">
        <w:rPr>
          <w:rFonts w:ascii="Times New Roman" w:hAnsi="Times New Roman" w:cs="Times New Roman"/>
          <w:color w:val="000000" w:themeColor="text1"/>
        </w:rPr>
        <w:t xml:space="preserve"> (Приложение № 1</w:t>
      </w:r>
      <w:r w:rsidR="002D2F35" w:rsidRPr="00FC4C02">
        <w:rPr>
          <w:rFonts w:ascii="Times New Roman" w:hAnsi="Times New Roman" w:cs="Times New Roman"/>
          <w:color w:val="000000" w:themeColor="text1"/>
        </w:rPr>
        <w:t>0</w:t>
      </w:r>
      <w:r w:rsidR="005C2265" w:rsidRPr="00FC4C02">
        <w:rPr>
          <w:rFonts w:ascii="Times New Roman" w:hAnsi="Times New Roman" w:cs="Times New Roman"/>
          <w:color w:val="000000" w:themeColor="text1"/>
        </w:rPr>
        <w:t xml:space="preserve"> к настоящему Договору)</w:t>
      </w:r>
      <w:r w:rsidR="0019446F" w:rsidRPr="00FC4C02">
        <w:rPr>
          <w:rFonts w:ascii="Times New Roman" w:hAnsi="Times New Roman" w:cs="Times New Roman"/>
          <w:color w:val="000000" w:themeColor="text1"/>
        </w:rPr>
        <w:t xml:space="preserve">. </w:t>
      </w:r>
      <w:bookmarkEnd w:id="2"/>
      <w:bookmarkEnd w:id="3"/>
      <w:r w:rsidR="00A05D3A" w:rsidRPr="00FC4C02">
        <w:rPr>
          <w:rFonts w:ascii="Times New Roman" w:hAnsi="Times New Roman" w:cs="Times New Roman"/>
          <w:bCs/>
          <w:color w:val="000000" w:themeColor="text1"/>
        </w:rPr>
        <w:t xml:space="preserve">Схема расположения Объекта </w:t>
      </w:r>
      <w:r w:rsidR="00DD0A48" w:rsidRPr="00FC4C02">
        <w:rPr>
          <w:rFonts w:ascii="Times New Roman" w:hAnsi="Times New Roman" w:cs="Times New Roman"/>
          <w:bCs/>
          <w:color w:val="000000" w:themeColor="text1"/>
        </w:rPr>
        <w:t>определяется</w:t>
      </w:r>
      <w:r w:rsidR="00A05D3A" w:rsidRPr="00FC4C02">
        <w:rPr>
          <w:rFonts w:ascii="Times New Roman" w:hAnsi="Times New Roman" w:cs="Times New Roman"/>
          <w:bCs/>
          <w:color w:val="000000" w:themeColor="text1"/>
        </w:rPr>
        <w:t xml:space="preserve"> Заказчиком в рамках </w:t>
      </w:r>
      <w:r w:rsidR="00DD0A48" w:rsidRPr="00FC4C02">
        <w:rPr>
          <w:rFonts w:ascii="Times New Roman" w:hAnsi="Times New Roman" w:cs="Times New Roman"/>
          <w:bCs/>
          <w:color w:val="000000" w:themeColor="text1"/>
        </w:rPr>
        <w:t xml:space="preserve">согласования </w:t>
      </w:r>
      <w:r w:rsidR="00480649" w:rsidRPr="00FC4C02">
        <w:rPr>
          <w:rFonts w:ascii="Times New Roman" w:hAnsi="Times New Roman" w:cs="Times New Roman"/>
          <w:bCs/>
          <w:color w:val="000000" w:themeColor="text1"/>
        </w:rPr>
        <w:t>Заказчиком</w:t>
      </w:r>
      <w:r w:rsidR="00A05D3A" w:rsidRPr="00FC4C02">
        <w:rPr>
          <w:rFonts w:ascii="Times New Roman" w:hAnsi="Times New Roman" w:cs="Times New Roman"/>
          <w:bCs/>
          <w:color w:val="000000" w:themeColor="text1"/>
        </w:rPr>
        <w:t xml:space="preserve"> </w:t>
      </w:r>
      <w:r w:rsidR="00F355A5" w:rsidRPr="00FC4C02">
        <w:rPr>
          <w:rFonts w:ascii="Times New Roman" w:hAnsi="Times New Roman" w:cs="Times New Roman"/>
          <w:color w:val="000000" w:themeColor="text1"/>
        </w:rPr>
        <w:t>Эскиза</w:t>
      </w:r>
      <w:r w:rsidR="00A05D3A" w:rsidRPr="00FC4C02">
        <w:rPr>
          <w:rFonts w:ascii="Times New Roman" w:hAnsi="Times New Roman" w:cs="Times New Roman"/>
          <w:bCs/>
          <w:color w:val="000000" w:themeColor="text1"/>
        </w:rPr>
        <w:t>.</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Опись</w:t>
      </w:r>
      <w:r w:rsidRPr="001C6AE2">
        <w:rPr>
          <w:rFonts w:ascii="Times New Roman" w:hAnsi="Times New Roman" w:cs="Times New Roman"/>
          <w:bCs/>
          <w:color w:val="000000" w:themeColor="text1"/>
        </w:rPr>
        <w:t xml:space="preserve">» означает подписываемый </w:t>
      </w:r>
      <w:r w:rsidRPr="001C6AE2">
        <w:rPr>
          <w:rFonts w:ascii="Times New Roman" w:hAnsi="Times New Roman" w:cs="Times New Roman"/>
          <w:color w:val="000000" w:themeColor="text1"/>
        </w:rPr>
        <w:t>Сторонами</w:t>
      </w:r>
      <w:r w:rsidRPr="001C6AE2">
        <w:rPr>
          <w:rFonts w:ascii="Times New Roman" w:hAnsi="Times New Roman" w:cs="Times New Roman"/>
          <w:bCs/>
          <w:color w:val="000000" w:themeColor="text1"/>
        </w:rPr>
        <w:t xml:space="preserve"> документ, который содержит в себе перечень документов, переданных одной Стороной другой Стороне.</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Перечень Исходных данных»</w:t>
      </w:r>
      <w:r w:rsidRPr="001C6AE2">
        <w:rPr>
          <w:rFonts w:ascii="Times New Roman" w:hAnsi="Times New Roman" w:cs="Times New Roman"/>
          <w:color w:val="000000" w:themeColor="text1"/>
        </w:rPr>
        <w:t xml:space="preserve"> означает перечень, в соответствии с которым Заказчик передает Подрядчику Исходные данные (Приложение №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Подрядчиком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Заказчика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Заказчиком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Приложения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 приложения к настоящему Договору, составленные в письменной форме и подписанные уполномоченными представителями Сторон, содержащие обязательные для Сторон положения и условия, и являющиеся неотъемлемой частью настоящего Договора.</w:t>
      </w:r>
    </w:p>
    <w:p w:rsidR="00A05D3A" w:rsidRPr="001C6AE2" w:rsidRDefault="00AC0E7E"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Программа выполнения Инженерных изысканий</w:t>
      </w:r>
      <w:r w:rsidRPr="001C6AE2">
        <w:rPr>
          <w:rFonts w:ascii="Times New Roman" w:hAnsi="Times New Roman" w:cs="Times New Roman"/>
          <w:b/>
          <w:color w:val="000000" w:themeColor="text1"/>
        </w:rPr>
        <w:t>»</w:t>
      </w:r>
      <w:r w:rsidR="00A05D3A" w:rsidRPr="001C6AE2">
        <w:rPr>
          <w:rFonts w:ascii="Times New Roman" w:hAnsi="Times New Roman" w:cs="Times New Roman"/>
          <w:color w:val="000000" w:themeColor="text1"/>
        </w:rPr>
        <w:t xml:space="preserve"> – документ, разрабатываемый Подрядчиком по условиям настоящего Договора, содержащий описание видов Инженерных изысканий, состав, объем, сроки и метод их выполнения.</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proofErr w:type="gramStart"/>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проектную документацию на строительство Объекта, выполненную Подрядчиком на основании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и утвержденную Заказчиком в соответствии с Законодательством РФ, в том числе 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w:t>
      </w:r>
      <w:proofErr w:type="gramEnd"/>
      <w:r w:rsidRPr="001C6AE2">
        <w:rPr>
          <w:rFonts w:ascii="Times New Roman" w:hAnsi="Times New Roman" w:cs="Times New Roman"/>
          <w:color w:val="000000" w:themeColor="text1"/>
        </w:rPr>
        <w:t>, спецификации рекомендуемого оборудования и материалов, а также иные документы.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Проектные Работы</w:t>
      </w:r>
      <w:r w:rsidRPr="001C6AE2">
        <w:rPr>
          <w:rFonts w:ascii="Times New Roman" w:hAnsi="Times New Roman" w:cs="Times New Roman"/>
          <w:color w:val="000000" w:themeColor="text1"/>
        </w:rPr>
        <w:t xml:space="preserve">» означает разработку Подрядчиком Проектной документации, а также согласование указанной документации с Заказчиком и получение положительного заключения Экспертизы Проектной документации в соответствии с условиями настоящего Договора. Состав и сроки выполнения Проектных Работ указаны в Графике Работ (Приложение № 3 к настоящему Договору). В случае если для разработки Проектной документации требуется разработка СТУ, Работы по разработке и согласованию СТУ в соответствии с нормами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_Ref346982070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3.2.4</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включаются в понятие Проектные Работы.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w:t>
      </w:r>
      <w:r w:rsidRPr="001C6AE2">
        <w:rPr>
          <w:rFonts w:ascii="Times New Roman" w:hAnsi="Times New Roman" w:cs="Times New Roman"/>
          <w:b/>
          <w:bCs/>
          <w:color w:val="000000" w:themeColor="text1"/>
        </w:rPr>
        <w:t>Проект планировки территории</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документ, разработанный Заказчиком, предназначенный для выделения элементов планировочной структуры, установления параметров планируемого развития элементов планировочной </w:t>
      </w:r>
      <w:r w:rsidRPr="001C6AE2">
        <w:rPr>
          <w:rFonts w:ascii="Times New Roman" w:hAnsi="Times New Roman" w:cs="Times New Roman"/>
          <w:color w:val="000000" w:themeColor="text1"/>
        </w:rPr>
        <w:t>структуры</w:t>
      </w:r>
      <w:r w:rsidRPr="001C6AE2">
        <w:rPr>
          <w:rFonts w:ascii="Times New Roman" w:hAnsi="Times New Roman" w:cs="Times New Roman"/>
          <w:bCs/>
          <w:color w:val="000000" w:themeColor="text1"/>
        </w:rPr>
        <w:t xml:space="preserve">, зон планируемого размещения Объекта и </w:t>
      </w:r>
      <w:r w:rsidRPr="001C6AE2">
        <w:rPr>
          <w:rFonts w:ascii="Times New Roman" w:hAnsi="Times New Roman" w:cs="Times New Roman"/>
          <w:color w:val="000000" w:themeColor="text1"/>
        </w:rPr>
        <w:t>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настоящему Договору). </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Работы</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означает, в зависимости от контекста, Работы по разработке </w:t>
      </w:r>
      <w:r w:rsidR="00DE124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Инженерные изыскания и Проектные Работы. Перечень Работ приведен в Приложении № 4 к настоящему Договору </w:t>
      </w:r>
      <w:r w:rsidRPr="001C6AE2">
        <w:rPr>
          <w:rFonts w:ascii="Times New Roman" w:hAnsi="Times New Roman" w:cs="Times New Roman"/>
          <w:bCs/>
          <w:color w:val="000000" w:themeColor="text1"/>
        </w:rPr>
        <w:t>(«Перечень Работ»)</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Работы по разработке </w:t>
      </w:r>
      <w:r w:rsidR="00DE1246">
        <w:rPr>
          <w:rFonts w:ascii="Times New Roman" w:hAnsi="Times New Roman" w:cs="Times New Roman"/>
          <w:b/>
          <w:color w:val="000000" w:themeColor="text1"/>
        </w:rPr>
        <w:t>Эскиза</w:t>
      </w:r>
      <w:r w:rsidR="00AC0E7E"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разработку Подрядчиком документации, в которой отражена </w:t>
      </w:r>
      <w:r w:rsidR="00F355A5">
        <w:rPr>
          <w:rFonts w:ascii="Times New Roman" w:hAnsi="Times New Roman" w:cs="Times New Roman"/>
          <w:i/>
          <w:color w:val="000000" w:themeColor="text1"/>
        </w:rPr>
        <w:t>Эскиз</w:t>
      </w:r>
      <w:proofErr w:type="gramStart"/>
      <w:r w:rsidR="00F355A5">
        <w:rPr>
          <w:rFonts w:ascii="Times New Roman" w:hAnsi="Times New Roman" w:cs="Times New Roman"/>
          <w:i/>
          <w:color w:val="000000" w:themeColor="text1"/>
        </w:rPr>
        <w:t xml:space="preserve"> </w:t>
      </w:r>
      <w:r w:rsidRPr="001C6AE2">
        <w:rPr>
          <w:rFonts w:ascii="Times New Roman" w:hAnsi="Times New Roman" w:cs="Times New Roman"/>
          <w:color w:val="000000" w:themeColor="text1"/>
        </w:rPr>
        <w:t>,</w:t>
      </w:r>
      <w:proofErr w:type="gramEnd"/>
      <w:r w:rsidRPr="001C6AE2">
        <w:rPr>
          <w:rFonts w:ascii="Times New Roman" w:hAnsi="Times New Roman" w:cs="Times New Roman"/>
          <w:color w:val="000000" w:themeColor="text1"/>
        </w:rPr>
        <w:t xml:space="preserve"> а также согласование указанной документации с Заказчиком.</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Рабочий день</w:t>
      </w:r>
      <w:r w:rsidRPr="001C6AE2">
        <w:rPr>
          <w:rFonts w:ascii="Times New Roman" w:hAnsi="Times New Roman" w:cs="Times New Roman"/>
          <w:color w:val="000000" w:themeColor="text1"/>
        </w:rPr>
        <w:t>» означает рабочий день в соответствии с Законодательством РФ.</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Руководитель проекта со стороны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РФ</w:t>
      </w:r>
      <w:r w:rsidRPr="001C6AE2">
        <w:rPr>
          <w:rFonts w:ascii="Times New Roman" w:hAnsi="Times New Roman" w:cs="Times New Roman"/>
          <w:color w:val="000000" w:themeColor="text1"/>
        </w:rPr>
        <w:t>» означает Российскую Федерацию.</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rPr>
        <w:t xml:space="preserve">Сертификация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 </w:t>
      </w:r>
      <w:r w:rsidRPr="001C6AE2">
        <w:rPr>
          <w:rFonts w:ascii="Times New Roman" w:hAnsi="Times New Roman" w:cs="Times New Roman"/>
          <w:color w:val="000000" w:themeColor="text1"/>
        </w:rPr>
        <w:t>означает сертификацию Проектной документации на предмет ее соответствия Стандартам LEED, выраженную в присвоении уровня сертификации не ниже «Серебро».</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Смета</w:t>
      </w:r>
      <w:r w:rsidRPr="001C6AE2">
        <w:rPr>
          <w:rFonts w:ascii="Times New Roman" w:hAnsi="Times New Roman" w:cs="Times New Roman"/>
          <w:color w:val="000000" w:themeColor="text1"/>
        </w:rPr>
        <w:t>»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за счет средств субсидии, утвержденными Приказом Президента Фонда № 180 от 19 декабря 2012 г.</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СНиП</w:t>
      </w:r>
      <w:r w:rsidRPr="001C6AE2">
        <w:rPr>
          <w:rFonts w:ascii="Times New Roman" w:hAnsi="Times New Roman" w:cs="Times New Roman"/>
          <w:color w:val="000000" w:themeColor="text1"/>
        </w:rPr>
        <w:t>» означает строительные нормы и правила, применяемые в Российской Федерации.</w:t>
      </w:r>
    </w:p>
    <w:p w:rsidR="000A5949" w:rsidRPr="001C6AE2" w:rsidRDefault="000A5949"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«СП»</w:t>
      </w:r>
      <w:r w:rsidRPr="001C6AE2">
        <w:rPr>
          <w:rFonts w:ascii="Times New Roman" w:hAnsi="Times New Roman" w:cs="Times New Roman"/>
          <w:color w:val="000000" w:themeColor="text1"/>
        </w:rPr>
        <w:t xml:space="preserve"> означает своды правил, применяемые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Совещания по Проекту</w:t>
      </w:r>
      <w:r w:rsidRPr="001C6AE2">
        <w:rPr>
          <w:rFonts w:ascii="Times New Roman" w:hAnsi="Times New Roman" w:cs="Times New Roman"/>
          <w:color w:val="000000" w:themeColor="text1"/>
        </w:rPr>
        <w:t xml:space="preserve">» имеет значение, указанное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_Ref303237393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«СТУ»</w:t>
      </w:r>
      <w:r w:rsidRPr="001C6AE2">
        <w:rPr>
          <w:rFonts w:ascii="Times New Roman" w:hAnsi="Times New Roman" w:cs="Times New Roman"/>
          <w:bCs/>
          <w:color w:val="000000" w:themeColor="text1"/>
        </w:rPr>
        <w:t xml:space="preserve"> означает специальные </w:t>
      </w:r>
      <w:r w:rsidRPr="001C6AE2">
        <w:rPr>
          <w:rFonts w:ascii="Times New Roman" w:hAnsi="Times New Roman" w:cs="Times New Roman"/>
          <w:color w:val="000000" w:themeColor="text1"/>
        </w:rPr>
        <w:t>технические</w:t>
      </w:r>
      <w:r w:rsidRPr="001C6AE2">
        <w:rPr>
          <w:rFonts w:ascii="Times New Roman" w:hAnsi="Times New Roman" w:cs="Times New Roman"/>
          <w:bCs/>
          <w:color w:val="000000" w:themeColor="text1"/>
        </w:rPr>
        <w:t xml:space="preserve"> условия, являющиеся техническими нормами, содержащие (применительно к Объекту) дополнительные к установленным или отсутствующие технические требования в области безопасности, отражающие особенности инженерных изысканий, проектирования, строительства, эксплуатации, а также демонтажа (сноса) Объекта.</w:t>
      </w:r>
      <w:r w:rsidRPr="001C6AE2">
        <w:rPr>
          <w:rFonts w:ascii="Times New Roman" w:hAnsi="Times New Roman" w:cs="Times New Roman"/>
          <w:color w:val="000000" w:themeColor="text1"/>
        </w:rPr>
        <w:t xml:space="preserve"> Разрабатываются </w:t>
      </w:r>
      <w:r w:rsidRPr="001C6AE2">
        <w:rPr>
          <w:rFonts w:ascii="Times New Roman" w:hAnsi="Times New Roman" w:cs="Times New Roman"/>
          <w:bCs/>
          <w:color w:val="000000" w:themeColor="text1"/>
        </w:rPr>
        <w:t>в случае если для разработки Проектной документации недостаточно требований по надежности и безопасности, установленных нормативными техническими документами, или такие требования не установлены. Общие требования к разработке СТУ определены приказом Министерства регионального развития РФ от 1 апреля 2008 г.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Стандарты</w:t>
      </w: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 xml:space="preserve">» Под стандартами </w:t>
      </w:r>
      <w:r w:rsidRPr="001C6AE2">
        <w:rPr>
          <w:rFonts w:ascii="Times New Roman" w:hAnsi="Times New Roman" w:cs="Times New Roman"/>
          <w:color w:val="000000" w:themeColor="text1"/>
          <w:lang w:val="en-US"/>
        </w:rPr>
        <w:t>LEED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Leadership</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in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Energy</w:t>
      </w:r>
      <w:r w:rsidRPr="001C6AE2">
        <w:rPr>
          <w:rFonts w:ascii="Times New Roman" w:hAnsi="Times New Roman" w:cs="Times New Roman"/>
          <w:color w:val="000000" w:themeColor="text1"/>
        </w:rPr>
        <w:t xml:space="preserve"> &amp; </w:t>
      </w:r>
      <w:r w:rsidRPr="001C6AE2">
        <w:rPr>
          <w:rFonts w:ascii="Times New Roman" w:hAnsi="Times New Roman" w:cs="Times New Roman"/>
          <w:color w:val="000000" w:themeColor="text1"/>
          <w:lang w:val="en-US"/>
        </w:rPr>
        <w:t>Environmental</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Design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Standards</w:t>
      </w:r>
      <w:r w:rsidRPr="001C6AE2">
        <w:rPr>
          <w:rFonts w:ascii="Times New Roman" w:hAnsi="Times New Roman" w:cs="Times New Roman"/>
          <w:color w:val="000000" w:themeColor="text1"/>
        </w:rPr>
        <w:t xml:space="preserve">) понимается рейтинговая система сертификации проектов и зданий, исходя из уровня их энергоэффективности, экологической чистоты и экоустойчивости, разработанная Американским Советом по Зеленым Зданиям – </w:t>
      </w:r>
      <w:r w:rsidRPr="001C6AE2">
        <w:rPr>
          <w:rFonts w:ascii="Times New Roman" w:hAnsi="Times New Roman" w:cs="Times New Roman"/>
          <w:color w:val="000000" w:themeColor="text1"/>
          <w:lang w:val="en-US"/>
        </w:rPr>
        <w:t>United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States</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Green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Building</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Council</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Сторона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Заказчика или Подрядчика.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Субподрядчик</w:t>
      </w:r>
      <w:r w:rsidRPr="001C6AE2">
        <w:rPr>
          <w:rFonts w:ascii="Times New Roman" w:hAnsi="Times New Roman" w:cs="Times New Roman"/>
          <w:color w:val="000000" w:themeColor="text1"/>
        </w:rPr>
        <w:t>» означает любое лицо (физическое или юридическое), которое не является работником Подрядчика и привлекается им на основании отдельных договоров для выполнения части Работ по Договору.</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w:t>
      </w:r>
      <w:r w:rsidRPr="001C6AE2">
        <w:rPr>
          <w:rFonts w:ascii="Times New Roman" w:hAnsi="Times New Roman" w:cs="Times New Roman"/>
          <w:b/>
          <w:color w:val="000000" w:themeColor="text1"/>
        </w:rPr>
        <w:t>Техническая документация</w:t>
      </w:r>
      <w:r w:rsidRPr="001C6AE2">
        <w:rPr>
          <w:rFonts w:ascii="Times New Roman" w:hAnsi="Times New Roman" w:cs="Times New Roman"/>
          <w:color w:val="000000" w:themeColor="text1"/>
        </w:rPr>
        <w:t xml:space="preserve">» - </w:t>
      </w:r>
      <w:r w:rsidR="00DE124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документация в отношении Инженерно-изыскательских Работ, в том числе Документы о выполненных Инженерных изысканиях, Проектная документация, СТУ,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от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политика</w:t>
      </w:r>
      <w:r w:rsidRPr="001C6AE2">
        <w:rPr>
          <w:rFonts w:ascii="Times New Roman" w:hAnsi="Times New Roman" w:cs="Times New Roman"/>
          <w:color w:val="000000" w:themeColor="text1"/>
        </w:rPr>
        <w:t>»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Технические регламенты</w:t>
      </w:r>
      <w:r w:rsidRPr="001C6AE2">
        <w:rPr>
          <w:rFonts w:ascii="Times New Roman" w:hAnsi="Times New Roman" w:cs="Times New Roman"/>
          <w:color w:val="000000" w:themeColor="text1"/>
        </w:rPr>
        <w:t xml:space="preserve">» означает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
    <w:p w:rsidR="00A05D3A" w:rsidRPr="001C6AE2" w:rsidRDefault="00DA5D84"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sidDel="00DA5D84">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Требования к сметному разделу Проектной документации</w:t>
      </w:r>
      <w:r w:rsidR="00A05D3A" w:rsidRPr="001C6AE2">
        <w:rPr>
          <w:rFonts w:ascii="Times New Roman" w:hAnsi="Times New Roman" w:cs="Times New Roman"/>
          <w:color w:val="000000" w:themeColor="text1"/>
        </w:rPr>
        <w:t xml:space="preserve">» означает требования к сметному разделу проектной документации, разрабатываемой в целях осуществления строительства объектов инновационного центра «Сколково», утвержденные Приказом Президента Фонда от 19 декабря 2012 г. № 180. Требования к сметному разделу Проектной документации изложены в Приложении </w:t>
      </w:r>
      <w:r w:rsidR="00A05D3A" w:rsidRPr="001C6AE2">
        <w:rPr>
          <w:rFonts w:ascii="Times New Roman" w:hAnsi="Times New Roman" w:cs="Times New Roman"/>
          <w:color w:val="000000" w:themeColor="text1"/>
          <w:highlight w:val="yellow"/>
        </w:rPr>
        <w:t xml:space="preserve">№ </w:t>
      </w:r>
      <w:r w:rsidR="00487DD8" w:rsidRPr="001C6AE2">
        <w:rPr>
          <w:rFonts w:ascii="Times New Roman" w:hAnsi="Times New Roman" w:cs="Times New Roman"/>
          <w:color w:val="000000" w:themeColor="text1"/>
          <w:highlight w:val="yellow"/>
        </w:rPr>
        <w:t>1</w:t>
      </w:r>
      <w:r w:rsidR="002D2F35" w:rsidRPr="001C6AE2">
        <w:rPr>
          <w:rFonts w:ascii="Times New Roman" w:hAnsi="Times New Roman" w:cs="Times New Roman"/>
          <w:color w:val="000000" w:themeColor="text1"/>
          <w:highlight w:val="yellow"/>
        </w:rPr>
        <w:t>5 к настоящему Договору</w:t>
      </w:r>
      <w:r w:rsidR="00A05D3A"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Указания Заказчика</w:t>
      </w:r>
      <w:r w:rsidRPr="001C6AE2">
        <w:rPr>
          <w:rFonts w:ascii="Times New Roman" w:hAnsi="Times New Roman" w:cs="Times New Roman"/>
          <w:color w:val="000000" w:themeColor="text1"/>
        </w:rPr>
        <w:t>» означает указания, которые Заказчик может давать в письменном виде Подрядчику в отношении Работ в течение срока действия 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Услуги по авторскому надзору</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«Услуги»</w:t>
      </w:r>
      <w:r w:rsidRPr="001C6AE2">
        <w:rPr>
          <w:rFonts w:ascii="Times New Roman" w:hAnsi="Times New Roman" w:cs="Times New Roman"/>
          <w:color w:val="000000" w:themeColor="text1"/>
        </w:rPr>
        <w:t xml:space="preserve"> означает услуги по осуществлению авторского надзора за строительством, которые Подрядчик обязуется оказать Заказчику по условиям договора, который может быть заключен между Заказчиком и Подрядчиком на период строительства и ввода в эксплуатацию Объекта, в случае если строительство будет осуществляться в соответствии с Проектной документацией, разработанной Подрядчиком по желанию Заказчика. Стоимость Услуг составит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от полной сметной стоимости строительства, указанной в сводном сметном расчете Проектной документации.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Участок</w:t>
      </w:r>
      <w:r w:rsidRPr="001C6AE2">
        <w:rPr>
          <w:rFonts w:ascii="Times New Roman" w:hAnsi="Times New Roman" w:cs="Times New Roman"/>
          <w:color w:val="000000" w:themeColor="text1"/>
        </w:rPr>
        <w:t>» означает земельный участок либо его часть, на котором планируется строительство Объекта, адрес места нахождения: Московская область, Одинцовский район, городское поселение Новоивановское.</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Цена Договора</w:t>
      </w:r>
      <w:r w:rsidRPr="001C6AE2">
        <w:rPr>
          <w:rFonts w:ascii="Times New Roman" w:hAnsi="Times New Roman" w:cs="Times New Roman"/>
          <w:color w:val="000000" w:themeColor="text1"/>
        </w:rPr>
        <w:t xml:space="preserve">» имеет значение, определенное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bCs/>
          <w:color w:val="000000" w:themeColor="text1"/>
        </w:rPr>
        <w:t xml:space="preserve"> 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Цена Работ по разработке </w:t>
      </w:r>
      <w:r w:rsidR="00824D77">
        <w:rPr>
          <w:rFonts w:ascii="Times New Roman" w:hAnsi="Times New Roman" w:cs="Times New Roman"/>
          <w:b/>
          <w:color w:val="000000" w:themeColor="text1"/>
        </w:rPr>
        <w:t>Эскиза</w:t>
      </w:r>
      <w:r w:rsidR="005C2265"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цену Работ по разработке </w:t>
      </w:r>
      <w:r w:rsidR="00F355A5">
        <w:rPr>
          <w:rFonts w:ascii="Times New Roman" w:hAnsi="Times New Roman" w:cs="Times New Roman"/>
          <w:i/>
          <w:color w:val="000000" w:themeColor="text1"/>
        </w:rPr>
        <w:t>Эскиз</w:t>
      </w:r>
      <w:r w:rsidRPr="001C6AE2">
        <w:rPr>
          <w:rFonts w:ascii="Times New Roman" w:hAnsi="Times New Roman" w:cs="Times New Roman"/>
          <w:color w:val="000000" w:themeColor="text1"/>
        </w:rPr>
        <w:t xml:space="preserve">, выполняемых Подрядчиком по настоящему Договору, которая указана в Приложении № 1 к настоящему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Инженерных изысканий</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Инженерных изысканий, выполняемых Подрядчиком по настоящему Договору, которая указана в Приложении № 1 к настоящему Договору.</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Проектных Работ</w:t>
      </w:r>
      <w:r w:rsidR="005C2265" w:rsidRPr="001C6AE2">
        <w:rPr>
          <w:rFonts w:ascii="Times New Roman" w:hAnsi="Times New Roman" w:cs="Times New Roman"/>
          <w:b/>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Проектных Работ (в которую включены, в том числе, расходы на выполнение Работ по разработке и согласованию СТУ (при необходимости их выполнения), выполняемых Подрядчиком, указанную в Приложении № 1 к настоящему Договору; расходы по устранению замечаний Заказчика и Экспертизы.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Штаб строительства</w:t>
      </w:r>
      <w:r w:rsidRPr="001C6AE2">
        <w:rPr>
          <w:rFonts w:ascii="Times New Roman" w:hAnsi="Times New Roman" w:cs="Times New Roman"/>
          <w:color w:val="000000" w:themeColor="text1"/>
        </w:rPr>
        <w:t xml:space="preserve">» имеет значение, определенное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_Ref303237467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11.3.7</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Экспертиза</w:t>
      </w:r>
      <w:r w:rsidRPr="001C6AE2">
        <w:rPr>
          <w:rFonts w:ascii="Times New Roman" w:hAnsi="Times New Roman" w:cs="Times New Roman"/>
          <w:color w:val="000000" w:themeColor="text1"/>
        </w:rPr>
        <w:t>» означает процедуру экспертизы и утверждения Управляющей компанией Проектной документации, результатов Инженерных изысканий в соответствии с ч. 23 ст.15 Федерального закона от 28 сентября 2010 г. № 244-ФЗ «Об инновационном центре «Сколково».</w:t>
      </w:r>
    </w:p>
    <w:p w:rsidR="00A00A3B" w:rsidRPr="00A00A3B" w:rsidRDefault="00A00A3B" w:rsidP="00666CF8">
      <w:pPr>
        <w:pStyle w:val="a4"/>
        <w:numPr>
          <w:ilvl w:val="2"/>
          <w:numId w:val="24"/>
        </w:numPr>
        <w:jc w:val="both"/>
        <w:rPr>
          <w:rFonts w:ascii="Times New Roman" w:hAnsi="Times New Roman" w:cs="Times New Roman"/>
          <w:color w:val="000000" w:themeColor="text1"/>
        </w:rPr>
      </w:pPr>
      <w:r w:rsidRPr="00A00A3B">
        <w:rPr>
          <w:rFonts w:ascii="Times New Roman" w:hAnsi="Times New Roman" w:cs="Times New Roman"/>
          <w:color w:val="000000" w:themeColor="text1"/>
        </w:rPr>
        <w:lastRenderedPageBreak/>
        <w:t xml:space="preserve">  «</w:t>
      </w:r>
      <w:r>
        <w:rPr>
          <w:rFonts w:ascii="Times New Roman" w:hAnsi="Times New Roman" w:cs="Times New Roman"/>
          <w:color w:val="000000" w:themeColor="text1"/>
        </w:rPr>
        <w:t>Эскиз</w:t>
      </w:r>
      <w:r w:rsidRPr="00A00A3B">
        <w:rPr>
          <w:rFonts w:ascii="Times New Roman" w:hAnsi="Times New Roman" w:cs="Times New Roman"/>
          <w:color w:val="000000" w:themeColor="text1"/>
        </w:rPr>
        <w:t xml:space="preserve">» означает результат работ по разработке </w:t>
      </w:r>
      <w:r w:rsidR="00F355A5">
        <w:rPr>
          <w:rFonts w:ascii="Times New Roman" w:hAnsi="Times New Roman" w:cs="Times New Roman"/>
          <w:i/>
          <w:color w:val="000000" w:themeColor="text1"/>
        </w:rPr>
        <w:t>эскиза</w:t>
      </w:r>
      <w:r w:rsidRPr="00A00A3B">
        <w:rPr>
          <w:rFonts w:ascii="Times New Roman" w:hAnsi="Times New Roman" w:cs="Times New Roman"/>
          <w:color w:val="000000" w:themeColor="text1"/>
        </w:rPr>
        <w:t xml:space="preserve"> Объекта по настоящему Договору в виде графических, текстовых и расчетных материалов, перечень, объем, качество и количество которых установлены настоящим Договором и Заданием на проектирование (Приложение № 10 к настоящему Договору).</w:t>
      </w:r>
    </w:p>
    <w:p w:rsidR="00A00A3B" w:rsidRPr="001C6AE2" w:rsidRDefault="00A00A3B" w:rsidP="00666CF8">
      <w:pPr>
        <w:pStyle w:val="a4"/>
        <w:tabs>
          <w:tab w:val="left" w:pos="709"/>
        </w:tabs>
        <w:spacing w:before="120" w:after="120" w:line="240" w:lineRule="auto"/>
        <w:jc w:val="both"/>
        <w:rPr>
          <w:rFonts w:ascii="Times New Roman" w:hAnsi="Times New Roman" w:cs="Times New Roman"/>
          <w:color w:val="000000" w:themeColor="text1"/>
        </w:rPr>
      </w:pPr>
    </w:p>
    <w:p w:rsidR="00A05D3A" w:rsidRPr="001C6AE2" w:rsidRDefault="00A05D3A" w:rsidP="001F046C">
      <w:pPr>
        <w:pStyle w:val="a4"/>
        <w:numPr>
          <w:ilvl w:val="1"/>
          <w:numId w:val="24"/>
        </w:numPr>
        <w:tabs>
          <w:tab w:val="left" w:pos="9214"/>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Толкование.</w:t>
      </w:r>
    </w:p>
    <w:p w:rsidR="00A05D3A" w:rsidRPr="001C6AE2" w:rsidRDefault="00A05D3A" w:rsidP="001F046C">
      <w:pPr>
        <w:pStyle w:val="a4"/>
        <w:numPr>
          <w:ilvl w:val="2"/>
          <w:numId w:val="24"/>
        </w:numPr>
        <w:tabs>
          <w:tab w:val="left" w:pos="113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 настоящем Договоре, за исключением случаев, когда из контекста следует иное: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слова, используемые в единственном числе, также обозначают множественное число, и, наоборот, в зависимости от контекста; ссылка на один грамматический род включает в себя ссылку на любой грамматический род;</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ссылка на пункт или Приложение означает ссылку на соответствующий пункт или Приложение настоящего Договора;</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при расчете начала и окончания Календарных и Рабочих Дней, иных дат и сроков применяется московское время.</w:t>
      </w:r>
    </w:p>
    <w:p w:rsidR="005C2265" w:rsidRPr="001C6AE2" w:rsidRDefault="005C2265" w:rsidP="00E466A4">
      <w:pPr>
        <w:tabs>
          <w:tab w:val="left" w:pos="1134"/>
        </w:tabs>
        <w:spacing w:before="120" w:after="120" w:line="240" w:lineRule="auto"/>
        <w:ind w:left="1134" w:hanging="414"/>
        <w:jc w:val="both"/>
        <w:rPr>
          <w:rFonts w:ascii="Times New Roman" w:hAnsi="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ПРЕДМЕТ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 xml:space="preserve">Подрядчик обязуется выполнить Работы в сроки, в качестве и в объеме,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46092" w:rsidRPr="001C6AE2" w:rsidRDefault="00D46092"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bookmarkStart w:id="5" w:name="_Ref247469945"/>
      <w:r w:rsidRPr="001C6AE2">
        <w:rPr>
          <w:rFonts w:ascii="Times New Roman" w:hAnsi="Times New Roman" w:cs="Times New Roman"/>
          <w:color w:val="000000" w:themeColor="text1"/>
        </w:rPr>
        <w:t xml:space="preserve">Работы, выполняемые Подрядчиком по настоящему Договору, включают Работы по разработке </w:t>
      </w:r>
      <w:r w:rsidR="00824D77">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Объекта, Инженерные изыскания, Проектные Работы в отношении Объекта. Перечень Работ приведен в Приложении № </w:t>
      </w:r>
      <w:r w:rsidRPr="001C6AE2">
        <w:rPr>
          <w:rFonts w:ascii="Times New Roman" w:hAnsi="Times New Roman" w:cs="Times New Roman"/>
          <w:bCs/>
          <w:color w:val="000000" w:themeColor="text1"/>
        </w:rPr>
        <w:t xml:space="preserve">4 </w:t>
      </w:r>
      <w:r w:rsidRPr="001C6AE2">
        <w:rPr>
          <w:rFonts w:ascii="Times New Roman" w:hAnsi="Times New Roman" w:cs="Times New Roman"/>
          <w:color w:val="000000" w:themeColor="text1"/>
        </w:rPr>
        <w:t>к настоящему Договору.</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Настоящий Договор представляет собой смешанный гражданско-правовой договор, возможность заключения которого предусмотрена Законодательством РФ, и содержащий элементы договора подряда на выполнение работ и агентского договора.</w:t>
      </w:r>
      <w:bookmarkEnd w:id="5"/>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выполнять Работы в соответствии с применимыми стандартами, Указаниями Заказчика, Техническими регламентами, требованиями Законодательства РФ, Технической политикой  и условиями настоящего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Качество Работ должно соответствовать требованиям Исходных данных, СНиПов, ГОСТов и Технических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Техническим регламентам.</w:t>
      </w:r>
    </w:p>
    <w:p w:rsidR="00A05D3A" w:rsidRPr="001C6AE2" w:rsidRDefault="00A05D3A" w:rsidP="001F046C">
      <w:pPr>
        <w:pStyle w:val="a4"/>
        <w:numPr>
          <w:ilvl w:val="1"/>
          <w:numId w:val="51"/>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решения, воплощенные Подрядчиком в Технической документации, должны быть практически реализуемы, отвечать требованиям функциональности, экономичности, энергоэффективности, эргономичности, экологичности.</w:t>
      </w:r>
    </w:p>
    <w:p w:rsidR="00A05D3A" w:rsidRPr="001C6AE2" w:rsidRDefault="00A05D3A" w:rsidP="00DD64BD">
      <w:pPr>
        <w:pStyle w:val="a4"/>
        <w:spacing w:before="120" w:after="120" w:line="240" w:lineRule="auto"/>
        <w:ind w:left="709"/>
        <w:jc w:val="both"/>
        <w:rPr>
          <w:rFonts w:ascii="Times New Roman" w:hAnsi="Times New Roman" w:cs="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РАБОТЫ </w:t>
      </w:r>
    </w:p>
    <w:p w:rsidR="00A05D3A" w:rsidRPr="001C6AE2" w:rsidRDefault="00A05D3A" w:rsidP="0053550F">
      <w:pPr>
        <w:pStyle w:val="a4"/>
        <w:numPr>
          <w:ilvl w:val="1"/>
          <w:numId w:val="3"/>
        </w:numPr>
        <w:tabs>
          <w:tab w:val="left" w:pos="993"/>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bookmarkStart w:id="6" w:name="_Ref246334808"/>
      <w:r w:rsidRPr="001C6AE2">
        <w:rPr>
          <w:rFonts w:ascii="Times New Roman" w:hAnsi="Times New Roman" w:cs="Times New Roman"/>
          <w:color w:val="000000" w:themeColor="text1"/>
        </w:rPr>
        <w:lastRenderedPageBreak/>
        <w:t xml:space="preserve">Заказчик передал Подрядчику все необходимые Исходные данные и Исходно-разрешительную документацию, указанные в Приложении № </w:t>
      </w:r>
      <w:r w:rsidRPr="001C6AE2">
        <w:rPr>
          <w:rFonts w:ascii="Times New Roman" w:hAnsi="Times New Roman" w:cs="Times New Roman"/>
          <w:bCs/>
          <w:color w:val="000000" w:themeColor="text1"/>
        </w:rPr>
        <w:t xml:space="preserve">2 </w:t>
      </w:r>
      <w:r w:rsidRPr="001C6AE2">
        <w:rPr>
          <w:rFonts w:ascii="Times New Roman" w:hAnsi="Times New Roman" w:cs="Times New Roman"/>
          <w:color w:val="000000" w:themeColor="text1"/>
        </w:rPr>
        <w:t>к настоящему Договору («Перечень Исходных данных»), за исключением Исходных данных, которые, по условиям настоящего Договора, должны быть переданы Подрядчику после подписания настоящего Договора; и Подрядчик настоящим подтверждает получение таких Исходных данных и Исходно-разрешительной документации, и их достаточность для выполнения Работ в полном объеме по настоящему Договору.</w:t>
      </w:r>
      <w:bookmarkEnd w:id="6"/>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в том числе Подрядчик учел вероятность необходимости разработки и согласования СТУ в соответствии с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_Ref346982070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3.2.4</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Подрядчик обследовал и изучил Участок,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условий, формы и характера Участка, включая геологические условия;</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гидрологических и климатических условий;</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объемов и характера Работ.</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обязуется выполнять Работы из своих материалов, своими силами и средствами, а также силами согласованных с Заказчиком Субподрядчиков. При выполнении Работ Подрядчик обязуется привлекать собственный персонал 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 Подрядчик обязан по требованию Заказчика подтверждать квалификацию привлекаемого персонала с предоставлением заверенных копий документов. Привлечение любых третьих лиц к выполнению Работ  по настоящему Договору осуществляется Подрядчиком исключительно с письменного согласия Заказчика.</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должен обеспечить высокое качество Работ. Привлекаемые Подрядчиком Субподрядчики должны быть согласованы с Заказчиком. Заказчик сохраняет за собой право накладывать вето на выбор Подрядчиком каких-либо Субподрядчиков для выполнения Работ. Заказчик вправе, направив письменное уведомление Подрядчику, потребовать прекращения выполнения Работ каким-либо Субподрядчиком, нарушающим существенные условия настоящего Договора без возмещения убытков Подрядчику. Подрядчик обязуется включить данное положение во все договоры с Субподрядчиками и их субподрядчиками.</w:t>
      </w:r>
    </w:p>
    <w:p w:rsidR="00A05D3A" w:rsidRPr="001C6AE2" w:rsidRDefault="00A05D3A" w:rsidP="001F046C">
      <w:pPr>
        <w:pStyle w:val="a4"/>
        <w:numPr>
          <w:ilvl w:val="2"/>
          <w:numId w:val="3"/>
        </w:numPr>
        <w:tabs>
          <w:tab w:val="left" w:pos="851"/>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получить все необходимые разрешения для выполнения Работ по настоящему Договору.</w:t>
      </w:r>
    </w:p>
    <w:p w:rsidR="00A05D3A" w:rsidRPr="001C6AE2" w:rsidRDefault="00A05D3A" w:rsidP="001F046C">
      <w:pPr>
        <w:pStyle w:val="a4"/>
        <w:numPr>
          <w:ilvl w:val="1"/>
          <w:numId w:val="3"/>
        </w:numPr>
        <w:tabs>
          <w:tab w:val="left" w:pos="1134"/>
        </w:tabs>
        <w:spacing w:before="120" w:after="120" w:line="240" w:lineRule="auto"/>
        <w:ind w:left="708" w:hanging="708"/>
        <w:jc w:val="both"/>
        <w:rPr>
          <w:rFonts w:ascii="Times New Roman" w:hAnsi="Times New Roman" w:cs="Times New Roman"/>
          <w:b/>
          <w:bCs/>
          <w:color w:val="000000" w:themeColor="text1"/>
        </w:rPr>
      </w:pPr>
      <w:bookmarkStart w:id="7" w:name="_Ref303945832"/>
      <w:r w:rsidRPr="001C6AE2">
        <w:rPr>
          <w:rFonts w:ascii="Times New Roman" w:hAnsi="Times New Roman" w:cs="Times New Roman"/>
          <w:b/>
          <w:bCs/>
          <w:color w:val="000000" w:themeColor="text1"/>
        </w:rPr>
        <w:t xml:space="preserve">Этапы Работ </w:t>
      </w:r>
    </w:p>
    <w:p w:rsidR="00A05D3A" w:rsidRPr="001C6AE2" w:rsidRDefault="00A05D3A" w:rsidP="001F046C">
      <w:pPr>
        <w:pStyle w:val="a4"/>
        <w:numPr>
          <w:ilvl w:val="2"/>
          <w:numId w:val="3"/>
        </w:numPr>
        <w:tabs>
          <w:tab w:val="left" w:pos="1134"/>
        </w:tabs>
        <w:spacing w:before="120" w:after="120" w:line="240" w:lineRule="auto"/>
        <w:ind w:left="709" w:hanging="709"/>
        <w:jc w:val="both"/>
        <w:rPr>
          <w:rFonts w:ascii="Times New Roman" w:hAnsi="Times New Roman" w:cs="Times New Roman"/>
          <w:b/>
          <w:color w:val="000000" w:themeColor="text1"/>
        </w:rPr>
      </w:pPr>
      <w:bookmarkStart w:id="8" w:name="_Ref320096104"/>
      <w:bookmarkEnd w:id="7"/>
      <w:r w:rsidRPr="001C6AE2">
        <w:rPr>
          <w:rFonts w:ascii="Times New Roman" w:hAnsi="Times New Roman" w:cs="Times New Roman"/>
          <w:b/>
          <w:color w:val="000000" w:themeColor="text1"/>
        </w:rPr>
        <w:t xml:space="preserve">Работы по разработке </w:t>
      </w:r>
      <w:r w:rsidR="000F53D6">
        <w:rPr>
          <w:rFonts w:ascii="Times New Roman" w:hAnsi="Times New Roman" w:cs="Times New Roman"/>
          <w:b/>
          <w:color w:val="000000" w:themeColor="text1"/>
        </w:rPr>
        <w:t>Эскиза</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разрабатывает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в отношении Объекта в соответствии с условиями настоящего Договора. </w:t>
      </w:r>
    </w:p>
    <w:p w:rsidR="00A05D3A" w:rsidRPr="001C6AE2" w:rsidRDefault="000F53D6"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Разрабатываем</w:t>
      </w:r>
      <w:r>
        <w:rPr>
          <w:rFonts w:ascii="Times New Roman" w:hAnsi="Times New Roman" w:cs="Times New Roman"/>
          <w:color w:val="000000" w:themeColor="text1"/>
        </w:rPr>
        <w:t>ый</w:t>
      </w:r>
      <w:r w:rsidRPr="001C6AE2">
        <w:rPr>
          <w:rFonts w:ascii="Times New Roman" w:hAnsi="Times New Roman" w:cs="Times New Roman"/>
          <w:color w:val="000000" w:themeColor="text1"/>
        </w:rPr>
        <w:t xml:space="preserve"> </w:t>
      </w:r>
      <w:r>
        <w:rPr>
          <w:rFonts w:ascii="Times New Roman" w:hAnsi="Times New Roman" w:cs="Times New Roman"/>
          <w:color w:val="000000" w:themeColor="text1"/>
        </w:rPr>
        <w:t>Эскиз</w:t>
      </w:r>
      <w:r w:rsidR="00A05D3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долж</w:t>
      </w:r>
      <w:r>
        <w:rPr>
          <w:rFonts w:ascii="Times New Roman" w:hAnsi="Times New Roman" w:cs="Times New Roman"/>
          <w:color w:val="000000" w:themeColor="text1"/>
        </w:rPr>
        <w:t>ен</w:t>
      </w: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соответствовать требованиям Законодательства РФ, условиям настоящего Договора и Заданию на </w:t>
      </w:r>
      <w:r w:rsidR="00BA5117" w:rsidRPr="001C6AE2">
        <w:rPr>
          <w:rFonts w:ascii="Times New Roman" w:hAnsi="Times New Roman" w:cs="Times New Roman"/>
          <w:color w:val="000000" w:themeColor="text1"/>
        </w:rPr>
        <w:t>п</w:t>
      </w:r>
      <w:r w:rsidR="00C47B4A" w:rsidRPr="001C6AE2">
        <w:rPr>
          <w:rFonts w:ascii="Times New Roman" w:hAnsi="Times New Roman" w:cs="Times New Roman"/>
          <w:color w:val="000000" w:themeColor="text1"/>
        </w:rPr>
        <w:t xml:space="preserve">роектирование </w:t>
      </w:r>
      <w:r w:rsidR="00A05D3A" w:rsidRPr="001C6AE2">
        <w:rPr>
          <w:rFonts w:ascii="Times New Roman" w:hAnsi="Times New Roman" w:cs="Times New Roman"/>
          <w:color w:val="000000" w:themeColor="text1"/>
        </w:rPr>
        <w:t xml:space="preserve">(Приложение № </w:t>
      </w:r>
      <w:r w:rsidR="00333A94" w:rsidRPr="001C6AE2">
        <w:rPr>
          <w:rFonts w:ascii="Times New Roman" w:hAnsi="Times New Roman" w:cs="Times New Roman"/>
          <w:color w:val="000000" w:themeColor="text1"/>
        </w:rPr>
        <w:t>1</w:t>
      </w:r>
      <w:r w:rsidR="002D2F35" w:rsidRPr="001C6AE2">
        <w:rPr>
          <w:rFonts w:ascii="Times New Roman" w:hAnsi="Times New Roman" w:cs="Times New Roman"/>
          <w:color w:val="000000" w:themeColor="text1"/>
        </w:rPr>
        <w:t>0</w:t>
      </w:r>
      <w:r w:rsidR="00A05D3A" w:rsidRPr="001C6AE2">
        <w:rPr>
          <w:rFonts w:ascii="Times New Roman" w:hAnsi="Times New Roman" w:cs="Times New Roman"/>
          <w:color w:val="000000" w:themeColor="text1"/>
        </w:rPr>
        <w:t xml:space="preserve">). </w:t>
      </w:r>
    </w:p>
    <w:p w:rsidR="00A05D3A" w:rsidRPr="001C6AE2" w:rsidRDefault="000F53D6"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Pr>
          <w:rFonts w:ascii="Times New Roman" w:hAnsi="Times New Roman" w:cs="Times New Roman"/>
          <w:color w:val="000000" w:themeColor="text1"/>
        </w:rPr>
        <w:t>Эскиз</w:t>
      </w:r>
      <w:r w:rsidR="00A05D3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долж</w:t>
      </w:r>
      <w:r>
        <w:rPr>
          <w:rFonts w:ascii="Times New Roman" w:hAnsi="Times New Roman" w:cs="Times New Roman"/>
          <w:color w:val="000000" w:themeColor="text1"/>
        </w:rPr>
        <w:t>ен</w:t>
      </w: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быть разработан с учетом требований стандартов LEED, необходимых для сертификации объектов проектирования, не ниже уровня LEED Silver (Серебряный). </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w:t>
      </w:r>
      <w:r w:rsidR="000F53D6">
        <w:rPr>
          <w:rFonts w:ascii="Times New Roman" w:hAnsi="Times New Roman" w:cs="Times New Roman"/>
          <w:color w:val="000000" w:themeColor="text1"/>
        </w:rPr>
        <w:t>Эскизе</w:t>
      </w:r>
      <w:r w:rsidRPr="001C6AE2">
        <w:rPr>
          <w:rFonts w:ascii="Times New Roman" w:hAnsi="Times New Roman" w:cs="Times New Roman"/>
          <w:color w:val="000000" w:themeColor="text1"/>
        </w:rPr>
        <w:t xml:space="preserve"> должны быть отражены архитектурно-планировочные, конструктивные, инженерные и ландшафтные решения в объеме и качестве, указанном в Приложении № </w:t>
      </w:r>
      <w:r w:rsidR="002D2F35" w:rsidRPr="001C6AE2">
        <w:rPr>
          <w:rFonts w:ascii="Times New Roman" w:hAnsi="Times New Roman" w:cs="Times New Roman"/>
          <w:color w:val="000000" w:themeColor="text1"/>
        </w:rPr>
        <w:t>10</w:t>
      </w:r>
      <w:r w:rsidRPr="001C6AE2">
        <w:rPr>
          <w:rFonts w:ascii="Times New Roman" w:hAnsi="Times New Roman" w:cs="Times New Roman"/>
          <w:color w:val="000000" w:themeColor="text1"/>
        </w:rPr>
        <w:t>.</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Результатом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является </w:t>
      </w:r>
      <w:r w:rsidR="000F53D6" w:rsidRPr="001C6AE2">
        <w:rPr>
          <w:rFonts w:ascii="Times New Roman" w:hAnsi="Times New Roman" w:cs="Times New Roman"/>
          <w:color w:val="000000" w:themeColor="text1"/>
        </w:rPr>
        <w:t>разработанн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Подрядчиком и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передает Подрядчику Исходные данные, имеющиеся у него на дату заключения настоящего Договора. Подрядчик подтверждает, что Исходные данные, предоставленные </w:t>
      </w:r>
      <w:r w:rsidRPr="001C6AE2">
        <w:rPr>
          <w:rFonts w:ascii="Times New Roman" w:hAnsi="Times New Roman" w:cs="Times New Roman"/>
          <w:color w:val="000000" w:themeColor="text1"/>
        </w:rPr>
        <w:lastRenderedPageBreak/>
        <w:t xml:space="preserve">Заказчиком, достаточны для разработки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В случае необходимости Подрядчик обязан своими силами и за свой счет получить все дополнительные Исходные данные.</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Задание на </w:t>
      </w:r>
      <w:r w:rsidR="00BA5117" w:rsidRPr="001C6AE2">
        <w:rPr>
          <w:rFonts w:ascii="Times New Roman" w:hAnsi="Times New Roman" w:cs="Times New Roman"/>
          <w:color w:val="000000" w:themeColor="text1"/>
        </w:rPr>
        <w:t>проектирование</w:t>
      </w:r>
      <w:r w:rsidRPr="001C6AE2">
        <w:rPr>
          <w:rFonts w:ascii="Times New Roman" w:hAnsi="Times New Roman" w:cs="Times New Roman"/>
          <w:color w:val="000000" w:themeColor="text1"/>
        </w:rPr>
        <w:t xml:space="preserve"> и/или Исходные данные путем направления Подрядчику письменного уведомления с указанием таких изменений. Такие изменения не должны влиять на увеличение сроков и стоимости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При этом сроки разработки Подрядчиком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и Цена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не изменяются. </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bookmarkStart w:id="9" w:name="_Ref346900796"/>
      <w:r w:rsidRPr="001C6AE2">
        <w:rPr>
          <w:rFonts w:ascii="Times New Roman" w:hAnsi="Times New Roman" w:cs="Times New Roman"/>
          <w:color w:val="000000" w:themeColor="text1"/>
        </w:rPr>
        <w:t xml:space="preserve">После подготовки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Подрядчик обязуется незамедлительно (не позднее 2 Календарных дней с момента разработки) передать </w:t>
      </w:r>
      <w:r w:rsidR="000F53D6" w:rsidRPr="001C6AE2">
        <w:rPr>
          <w:rFonts w:ascii="Times New Roman" w:hAnsi="Times New Roman" w:cs="Times New Roman"/>
          <w:color w:val="000000" w:themeColor="text1"/>
        </w:rPr>
        <w:t>е</w:t>
      </w:r>
      <w:r w:rsidR="000F53D6">
        <w:rPr>
          <w:rFonts w:ascii="Times New Roman" w:hAnsi="Times New Roman" w:cs="Times New Roman"/>
          <w:color w:val="000000" w:themeColor="text1"/>
        </w:rPr>
        <w:t>го</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на согласование Заказчику. Заказчик в течение 10 (десяти) Рабочих дней рассматривает </w:t>
      </w:r>
      <w:r w:rsidR="000F53D6" w:rsidRPr="001C6AE2">
        <w:rPr>
          <w:rFonts w:ascii="Times New Roman" w:hAnsi="Times New Roman" w:cs="Times New Roman"/>
          <w:color w:val="000000" w:themeColor="text1"/>
        </w:rPr>
        <w:t>представленн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Подрядчиком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и либо согласует </w:t>
      </w:r>
      <w:r w:rsidR="000F53D6">
        <w:rPr>
          <w:rFonts w:ascii="Times New Roman" w:hAnsi="Times New Roman" w:cs="Times New Roman"/>
          <w:color w:val="000000" w:themeColor="text1"/>
        </w:rPr>
        <w:t>его</w:t>
      </w:r>
      <w:r w:rsidRPr="001C6AE2">
        <w:rPr>
          <w:rFonts w:ascii="Times New Roman" w:hAnsi="Times New Roman" w:cs="Times New Roman"/>
          <w:color w:val="000000" w:themeColor="text1"/>
        </w:rPr>
        <w:t xml:space="preserve">, либо направляет Подрядчику замечания и дополнения. Подрядчик обязуется в течение 5 (пяти) Рабочих дней учесть все замечания и дополнения Заказчика к </w:t>
      </w:r>
      <w:r w:rsidR="000F53D6">
        <w:rPr>
          <w:rFonts w:ascii="Times New Roman" w:hAnsi="Times New Roman" w:cs="Times New Roman"/>
          <w:color w:val="000000" w:themeColor="text1"/>
        </w:rPr>
        <w:t>Эскизу</w:t>
      </w:r>
      <w:r w:rsidRPr="001C6AE2">
        <w:rPr>
          <w:rFonts w:ascii="Times New Roman" w:hAnsi="Times New Roman" w:cs="Times New Roman"/>
          <w:color w:val="000000" w:themeColor="text1"/>
        </w:rPr>
        <w:t xml:space="preserve">,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w:t>
      </w:r>
      <w:r w:rsidR="000F53D6" w:rsidRPr="001C6AE2">
        <w:rPr>
          <w:rFonts w:ascii="Times New Roman" w:hAnsi="Times New Roman" w:cs="Times New Roman"/>
          <w:color w:val="000000" w:themeColor="text1"/>
        </w:rPr>
        <w:t>Исправленн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w:t>
      </w:r>
      <w:r w:rsidR="000F53D6" w:rsidRPr="001C6AE2">
        <w:rPr>
          <w:rFonts w:ascii="Times New Roman" w:hAnsi="Times New Roman" w:cs="Times New Roman"/>
          <w:color w:val="000000" w:themeColor="text1"/>
        </w:rPr>
        <w:t>дополненн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 замечаниям Заказчика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повторно представляется на согласование Заказчика.</w:t>
      </w:r>
      <w:bookmarkEnd w:id="9"/>
    </w:p>
    <w:p w:rsidR="00BA548C" w:rsidRPr="001C6AE2" w:rsidRDefault="00BA548C"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течение 5 (пяти) Рабочих дней с даты </w:t>
      </w:r>
      <w:r w:rsidR="00DD0A48" w:rsidRPr="001C6AE2">
        <w:rPr>
          <w:rFonts w:ascii="Times New Roman" w:hAnsi="Times New Roman" w:cs="Times New Roman"/>
          <w:color w:val="000000" w:themeColor="text1"/>
        </w:rPr>
        <w:t>согласования</w:t>
      </w:r>
      <w:r w:rsidRPr="001C6AE2">
        <w:rPr>
          <w:rFonts w:ascii="Times New Roman" w:hAnsi="Times New Roman" w:cs="Times New Roman"/>
          <w:color w:val="000000" w:themeColor="text1"/>
        </w:rPr>
        <w:t xml:space="preserve"> Заказчиком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Подрядчик обязан произвести корректировку (в том числе уточнение, изменение, дополнение, детализацию) Задания на проектирование, а при необходимости – Задания на выполнение инженерных изысканий, в соответствии с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ым</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Эскизом</w:t>
      </w:r>
      <w:r w:rsidRPr="001C6AE2">
        <w:rPr>
          <w:rFonts w:ascii="Times New Roman" w:hAnsi="Times New Roman" w:cs="Times New Roman"/>
          <w:color w:val="000000" w:themeColor="text1"/>
        </w:rPr>
        <w:t xml:space="preserve">, и передать откорректированное Задание на проектирование (а при необходимости также Задание на выполнение Инженерных изысканий) Заказчику для утверждения.   </w:t>
      </w:r>
    </w:p>
    <w:p w:rsidR="00A05D3A" w:rsidRPr="001C6AE2" w:rsidRDefault="00A05D3A" w:rsidP="001F046C">
      <w:pPr>
        <w:pStyle w:val="a4"/>
        <w:numPr>
          <w:ilvl w:val="2"/>
          <w:numId w:val="3"/>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Инженерные изыскания</w:t>
      </w:r>
    </w:p>
    <w:bookmarkEnd w:id="8"/>
    <w:p w:rsidR="00A05D3A" w:rsidRPr="001C6AE2" w:rsidRDefault="00A05D3A" w:rsidP="001F046C">
      <w:pPr>
        <w:pStyle w:val="a4"/>
        <w:numPr>
          <w:ilvl w:val="3"/>
          <w:numId w:val="52"/>
        </w:numPr>
        <w:tabs>
          <w:tab w:val="left" w:pos="1418"/>
        </w:tabs>
        <w:spacing w:before="120" w:after="120" w:line="240" w:lineRule="auto"/>
        <w:ind w:left="720"/>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Разработка Программы выполнения Инженерных изысканий</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Программа выполнения Инженерных изысканий должна быть подготовлена Подрядчиком.</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Программа выполнения Инженерных изысканий должна полностью соответствовать </w:t>
      </w:r>
      <w:r w:rsidR="00A534FD"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 xml:space="preserve">аданию на выполнение Инженерных изысканий </w:t>
      </w:r>
      <w:r w:rsidR="00BA548C" w:rsidRPr="001C6AE2">
        <w:rPr>
          <w:rFonts w:ascii="Times New Roman" w:hAnsi="Times New Roman" w:cs="Times New Roman"/>
          <w:color w:val="000000" w:themeColor="text1"/>
        </w:rPr>
        <w:t xml:space="preserve">(Приложение № </w:t>
      </w:r>
      <w:r w:rsidR="002D2F35" w:rsidRPr="001C6AE2">
        <w:rPr>
          <w:rFonts w:ascii="Times New Roman" w:hAnsi="Times New Roman" w:cs="Times New Roman"/>
          <w:color w:val="000000" w:themeColor="text1"/>
        </w:rPr>
        <w:t>9</w:t>
      </w:r>
      <w:r w:rsidR="00BA548C"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содержать, в том числе:</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цели и задачи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характеристику степени изученности природных условий территории по материалам ранее выполненных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краткую характеристику природных и техногенных условий территории, влияющих на организацию и выполнение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обоснование при необходимости расширения границ территории выполнения инженерных изысканий, с учетом сферы взаимодействия проектируемого объекта капитального строительства с окружающей средой, категорией сложности природных и техногенных условий, а также с учетом состава, объемов, методов и технологий выполнения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обеспечению безопасных условий труда и охраны здоровья лиц, выполняющих инженерные изыскания;</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охране окружающей среды, исключению ее загрязнения и предотвращению ущерба при выполнении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требования к организации и выполнению инженерных изысканий (состав, объем, методы, технология, последовательность и продолжительность выполнения отдельных видов инженерных изысканий), контроль качества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перечень и состав отчетной документации, сроки ее представления;</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обоснование необходимости выполнения научно-исследовательских работ при инженерных изысканиях для проектирования объектов капитального строительства повышенного уровня ответственности или объектов, возводимых в сложных природных и техногенных условиях.</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После подготовки Программы выполнения Инженерных изысканий Подрядчик обязуется незамедлительно (не позднее 2 Календарных дней с момента подготовки) передать ее на согласование Заказчику. Заказчик в течение 5 (пяти) Рабочих дней рассматривает представленную Подрядчиком Программу выполнения Инженерных изысканий и либо согласует ее, либо направляет Подрядчику замечания и дополнения к ней. Подрядчик обязуется в течение 5 (пяти) Рабочих дней учесть все замечания и дополнения Заказчика к Программе выполнения Инженерных изысканий,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Исправленная и дополненная по замечаниям Заказчика Программа выполнения Инженерных изысканий повторно представляется на согласование Заказчика.</w:t>
      </w:r>
    </w:p>
    <w:p w:rsidR="00A05D3A" w:rsidRPr="001C6AE2" w:rsidRDefault="00A05D3A" w:rsidP="001F046C">
      <w:pPr>
        <w:pStyle w:val="a4"/>
        <w:numPr>
          <w:ilvl w:val="3"/>
          <w:numId w:val="52"/>
        </w:numPr>
        <w:tabs>
          <w:tab w:val="left" w:pos="1418"/>
        </w:tabs>
        <w:spacing w:before="120" w:after="120" w:line="240" w:lineRule="auto"/>
        <w:ind w:left="720"/>
        <w:jc w:val="both"/>
        <w:rPr>
          <w:rFonts w:ascii="Times New Roman" w:hAnsi="Times New Roman" w:cs="Times New Roman"/>
          <w:b/>
          <w:bCs/>
          <w:color w:val="000000" w:themeColor="text1"/>
        </w:rPr>
      </w:pPr>
      <w:bookmarkStart w:id="10" w:name="_Ref304036368"/>
      <w:bookmarkStart w:id="11" w:name="_Ref346981501"/>
      <w:r w:rsidRPr="001C6AE2">
        <w:rPr>
          <w:rFonts w:ascii="Times New Roman" w:hAnsi="Times New Roman" w:cs="Times New Roman"/>
          <w:b/>
          <w:bCs/>
          <w:color w:val="000000" w:themeColor="text1"/>
        </w:rPr>
        <w:t>Сбор</w:t>
      </w:r>
      <w:r w:rsidRPr="001C6AE2">
        <w:rPr>
          <w:rFonts w:ascii="Times New Roman" w:hAnsi="Times New Roman" w:cs="Times New Roman"/>
          <w:b/>
          <w:color w:val="000000" w:themeColor="text1"/>
        </w:rPr>
        <w:t xml:space="preserve"> Исходных данных, в том числе Инженерные изыскания</w:t>
      </w:r>
      <w:bookmarkEnd w:id="10"/>
      <w:bookmarkEnd w:id="11"/>
      <w:r w:rsidRPr="001C6AE2">
        <w:rPr>
          <w:rFonts w:ascii="Times New Roman" w:hAnsi="Times New Roman" w:cs="Times New Roman"/>
          <w:b/>
          <w:color w:val="000000" w:themeColor="text1"/>
        </w:rPr>
        <w:t xml:space="preserve">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течение 5 (пяти) Рабочих дней с даты подписания настоящего Договора Заказчик обязуется оформить доверенность на имя Подрядчика, предоставляющую Подрядчику полномочия по сбору Исходно-разрешительной документации от имени Заказчика; представлению интересов Заказчика в отношениях по вопросам выполнения Инженерных изысканий; получению от имени Заказчика предпроектных согласований; получению от имени Заказчика проектных согласований, получению от имени Заказчика технических условий. В случае необходимости в совершении Подрядчиком для целей выполнения своих обязанностей по настоящему Договору каких-либо фактических и (или) юридических действий от имени Заказчика, не предусмотренных указанной доверенностью, в том числе связанных с разработкой и согласованием СТУ при выявлении такой необходимости, Подрядчик вправе обратиться к Заказчику с требованием об оформлении соответствующей доверенности. Подрядчик обязан получить всю Исходно-разрешительную документацию, которая не была передана Подрядчику Заказчиком в составе Исходных данных, необходимую для выполнения Работ по настоящему Договору.</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согласовывать с Заказчиком содержание Исходно-разрешительной документации, получаемой Подрядчиком от имени Заказчика в соответствии с настоящим пунктом</w:t>
      </w:r>
      <w:r w:rsidR="00803F0D" w:rsidRPr="001C6AE2">
        <w:rPr>
          <w:rFonts w:ascii="Times New Roman" w:hAnsi="Times New Roman" w:cs="Times New Roman"/>
          <w:bCs/>
          <w:color w:val="000000" w:themeColor="text1"/>
        </w:rPr>
        <w:t xml:space="preserve"> </w:t>
      </w:r>
      <w:r w:rsidR="00803F0D" w:rsidRPr="001C6AE2">
        <w:rPr>
          <w:rFonts w:ascii="Times New Roman" w:hAnsi="Times New Roman" w:cs="Times New Roman"/>
          <w:bCs/>
          <w:color w:val="000000" w:themeColor="text1"/>
        </w:rPr>
        <w:fldChar w:fldCharType="begin"/>
      </w:r>
      <w:r w:rsidR="00803F0D" w:rsidRPr="001C6AE2">
        <w:rPr>
          <w:rFonts w:ascii="Times New Roman" w:hAnsi="Times New Roman" w:cs="Times New Roman"/>
          <w:bCs/>
          <w:color w:val="000000" w:themeColor="text1"/>
        </w:rPr>
        <w:instrText xml:space="preserve"> REF _Ref304036368 \r \h </w:instrText>
      </w:r>
      <w:r w:rsidR="001C6AE2" w:rsidRPr="001C6AE2">
        <w:rPr>
          <w:rFonts w:ascii="Times New Roman" w:hAnsi="Times New Roman" w:cs="Times New Roman"/>
          <w:bCs/>
          <w:color w:val="000000" w:themeColor="text1"/>
        </w:rPr>
        <w:instrText xml:space="preserve"> \* MERGEFORMAT </w:instrText>
      </w:r>
      <w:r w:rsidR="00803F0D" w:rsidRPr="001C6AE2">
        <w:rPr>
          <w:rFonts w:ascii="Times New Roman" w:hAnsi="Times New Roman" w:cs="Times New Roman"/>
          <w:bCs/>
          <w:color w:val="000000" w:themeColor="text1"/>
        </w:rPr>
      </w:r>
      <w:r w:rsidR="00803F0D"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3.2.2.2</w:t>
      </w:r>
      <w:r w:rsidR="00803F0D" w:rsidRPr="001C6AE2">
        <w:rPr>
          <w:rFonts w:ascii="Times New Roman" w:hAnsi="Times New Roman" w:cs="Times New Roman"/>
          <w:bCs/>
          <w:color w:val="000000" w:themeColor="text1"/>
        </w:rPr>
        <w:fldChar w:fldCharType="end"/>
      </w:r>
      <w:r w:rsidRPr="001C6AE2">
        <w:rPr>
          <w:rFonts w:ascii="Times New Roman" w:hAnsi="Times New Roman" w:cs="Times New Roman"/>
          <w:bCs/>
          <w:color w:val="000000" w:themeColor="text1"/>
        </w:rPr>
        <w:t xml:space="preserve"> Договора.</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обязуется выполнять Инженерно-изыскательские Работы на основании Исходных данных,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адания на выполнение Инженерных изысканий, Программы выполнения Инженерных изысканий, Указаний Заказчика. Подрядчик обязан выполнить весь комплекс Инженерно-изыскательских Работ, необходимых для проектирования, строительства и ввода Объекта в эксплуатацию.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случае если какие-либо документы или информация, предоставленные Заказчиком в составе Исходных данных, включая технические условия, не достаточны для проведения Инженерных изысканий, выполнения Проектных Работ, либо не отвечают требованиям Законодательства РФ и условиям настоящего Договора, Подрядчик обязан своими силами и за свой счет собрать все необходимые Исходные данные и выполнить все необходимые Инженерные изыскания. Вне зависимости от того, какие документы и информация были переданы Заказчиком Подрядчику в составе Исходных данных, ответственность за выполнение Инженерно-изыскательских Работ в полном объеме, необходимом для проектирования, строительства и ввода в эксплуатацию Объекта, возлагается на Подрядчика.</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Результатом Инженерно-изыскательских Работ по настоящему Договору является подготовка Подрядчиком Документов о выполненных Инженерных изысканиях, в отношении которых получено положительное заключение Экспертизы. По результатам выполнения Инженерно-изыскательских Работ Подрядчик обязуется передать Заказчику все необходимые Документы о </w:t>
      </w:r>
      <w:r w:rsidRPr="001C6AE2">
        <w:rPr>
          <w:rFonts w:ascii="Times New Roman" w:hAnsi="Times New Roman" w:cs="Times New Roman"/>
          <w:bCs/>
          <w:color w:val="000000" w:themeColor="text1"/>
        </w:rPr>
        <w:lastRenderedPageBreak/>
        <w:t>выполненных Инженерных изысканиях и собранную Подрядчиком Исходно-разрешительную документацию.</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Документы о выполненных Инженерных изысканиях должны соответствовать Исходным данным,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аданию на выполнение Инженерных изысканий, Указаниям Заказчика и Законодательству РФ.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Заказчик передает на Экспертизу в Управляющую компанию Документы о выполненных Инженерных изысканиях и собранную Подрядчиком на основании выданной доверенности Заказчика Исходно-разрешительную документацию одновременно с полученной от Подрядчика  Проектной документацией. Заказчик имеет право направить Подрядчику замечания к Документам о выполненных Инженерных изысканиях до даты получения положительного заключения Экспертизы. Экспертиза Документов о выполненных Инженерных изысканиях осуществляется одновременно с Экспертизой Проектной документации в порядке, предусмотренном настоящим Договором для Экспертизы Проектной документации. </w:t>
      </w:r>
    </w:p>
    <w:p w:rsidR="00A05D3A" w:rsidRPr="001C6AE2" w:rsidRDefault="00A05D3A" w:rsidP="001F046C">
      <w:pPr>
        <w:pStyle w:val="a4"/>
        <w:numPr>
          <w:ilvl w:val="2"/>
          <w:numId w:val="3"/>
        </w:numPr>
        <w:tabs>
          <w:tab w:val="left" w:pos="1418"/>
        </w:tabs>
        <w:spacing w:before="120" w:after="120" w:line="240" w:lineRule="auto"/>
        <w:ind w:left="709" w:hanging="709"/>
        <w:jc w:val="both"/>
        <w:rPr>
          <w:rFonts w:ascii="Times New Roman" w:hAnsi="Times New Roman" w:cs="Times New Roman"/>
          <w:b/>
          <w:color w:val="000000" w:themeColor="text1"/>
        </w:rPr>
      </w:pPr>
      <w:bookmarkStart w:id="12" w:name="_Ref303343174"/>
      <w:bookmarkStart w:id="13" w:name="_Ref303949718"/>
      <w:r w:rsidRPr="001C6AE2">
        <w:rPr>
          <w:rFonts w:ascii="Times New Roman" w:hAnsi="Times New Roman" w:cs="Times New Roman"/>
          <w:b/>
          <w:color w:val="000000" w:themeColor="text1"/>
        </w:rPr>
        <w:t>Проектные Работы</w:t>
      </w:r>
      <w:bookmarkEnd w:id="12"/>
      <w:r w:rsidRPr="001C6AE2">
        <w:rPr>
          <w:rFonts w:ascii="Times New Roman" w:hAnsi="Times New Roman" w:cs="Times New Roman"/>
          <w:b/>
          <w:color w:val="000000" w:themeColor="text1"/>
        </w:rPr>
        <w:t xml:space="preserve">. </w:t>
      </w:r>
    </w:p>
    <w:p w:rsidR="00A05D3A" w:rsidRPr="001C6AE2" w:rsidRDefault="00A05D3A" w:rsidP="001F046C">
      <w:pPr>
        <w:pStyle w:val="a4"/>
        <w:numPr>
          <w:ilvl w:val="3"/>
          <w:numId w:val="48"/>
        </w:numPr>
        <w:tabs>
          <w:tab w:val="left" w:pos="851"/>
        </w:tabs>
        <w:spacing w:before="120" w:after="120" w:line="240" w:lineRule="auto"/>
        <w:ind w:left="720"/>
        <w:rPr>
          <w:rFonts w:ascii="Times New Roman" w:hAnsi="Times New Roman" w:cs="Times New Roman"/>
          <w:b/>
          <w:color w:val="000000" w:themeColor="text1"/>
        </w:rPr>
      </w:pPr>
      <w:r w:rsidRPr="001C6AE2">
        <w:rPr>
          <w:rFonts w:ascii="Times New Roman" w:hAnsi="Times New Roman" w:cs="Times New Roman"/>
          <w:b/>
          <w:color w:val="000000" w:themeColor="text1"/>
        </w:rPr>
        <w:t>Проектные Работы</w:t>
      </w:r>
      <w:bookmarkEnd w:id="13"/>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 xml:space="preserve">Подрядчик выполняет Проектные Работы в отношении </w:t>
      </w:r>
      <w:r w:rsidRPr="001C6AE2">
        <w:rPr>
          <w:rFonts w:ascii="Times New Roman" w:hAnsi="Times New Roman" w:cs="Times New Roman"/>
          <w:color w:val="000000" w:themeColor="text1"/>
        </w:rPr>
        <w:t>Объекта</w:t>
      </w:r>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Результатом Проектных Работ является разработанная Подрядчиком и согласованная Заказчиком Проектная документация, в отношении которой получено положительное заключение Экспертизы. Подрядчик обязан, в рамках Цены Договора, устранять все замечания Экспертизы.</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Перечень Проектных Работ, а также состав разделов Проектной документации, указаны в Приложении № 4</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 («Перечень Работ»).</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4" w:name="_Ref315252872"/>
      <w:r w:rsidRPr="001C6AE2">
        <w:rPr>
          <w:rFonts w:ascii="Times New Roman" w:hAnsi="Times New Roman" w:cs="Times New Roman"/>
          <w:bCs/>
          <w:color w:val="000000" w:themeColor="text1"/>
        </w:rPr>
        <w:t>Требования к Подрядчику при разработке Проектной документации</w:t>
      </w:r>
      <w:r w:rsidRPr="001C6AE2">
        <w:rPr>
          <w:rFonts w:ascii="Times New Roman" w:hAnsi="Times New Roman" w:cs="Times New Roman"/>
          <w:color w:val="000000" w:themeColor="text1"/>
        </w:rPr>
        <w:t>:</w:t>
      </w:r>
      <w:bookmarkEnd w:id="14"/>
    </w:p>
    <w:p w:rsidR="00A05D3A" w:rsidRPr="001C6AE2" w:rsidRDefault="00A05D3A" w:rsidP="001F046C">
      <w:pPr>
        <w:pStyle w:val="a4"/>
        <w:numPr>
          <w:ilvl w:val="0"/>
          <w:numId w:val="11"/>
        </w:numPr>
        <w:tabs>
          <w:tab w:val="left" w:pos="9214"/>
        </w:tabs>
        <w:spacing w:before="120" w:after="120" w:line="240" w:lineRule="auto"/>
        <w:ind w:left="1276"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Архитектурный раздел Проектной документации Подрядчик обязан разрабатывать на основании </w:t>
      </w:r>
      <w:r w:rsidR="00DB204A">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DB204A" w:rsidRPr="001C6AE2">
        <w:rPr>
          <w:rFonts w:ascii="Times New Roman" w:hAnsi="Times New Roman" w:cs="Times New Roman"/>
          <w:color w:val="000000" w:themeColor="text1"/>
        </w:rPr>
        <w:t>согласованно</w:t>
      </w:r>
      <w:r w:rsidR="00DB204A">
        <w:rPr>
          <w:rFonts w:ascii="Times New Roman" w:hAnsi="Times New Roman" w:cs="Times New Roman"/>
          <w:color w:val="000000" w:themeColor="text1"/>
        </w:rPr>
        <w:t>го</w:t>
      </w:r>
      <w:r w:rsidR="00DB204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Заказчиком.</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разработке Проектной документации Подрядчик обязан учитывать оборудование производителей, имеющих представительство на территории РФ (за исключением случаев применения уникального оборудования, до настоящего времени, не применяемого на территории РФ). Поставщик должен иметь необходимую сервисную службу на территории РФ, а также склад наиболее востребованных запчастей.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определении требований к поставщикам оборудования основными из критериев должны быть высочайший уровень технических характеристик, а также максимальный срок гарантийных обязательств производителя.</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привлечении для разработки Проектной документации Субподрядчика необходимо согласовать его кандидатуру с Заказчиком. Несмотря на согласование Заказчика, ответственность за результат Работ остается за Подрядчиком.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По требованию Заказчика Подрядчик обязан получить заключение о соответствии Проектной документации стандартам LEED.</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разработать Проектную документацию в соответствии с:</w:t>
      </w:r>
    </w:p>
    <w:p w:rsidR="00A05D3A" w:rsidRPr="001C6AE2" w:rsidRDefault="00E55975"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 xml:space="preserve">аданием на проектирование </w:t>
      </w:r>
      <w:r w:rsidR="00497AB5" w:rsidRPr="001C6AE2">
        <w:rPr>
          <w:rFonts w:ascii="Times New Roman" w:hAnsi="Times New Roman" w:cs="Times New Roman"/>
          <w:bCs/>
          <w:color w:val="000000" w:themeColor="text1"/>
        </w:rPr>
        <w:t>(скорректированным</w:t>
      </w:r>
      <w:r w:rsidRPr="001C6AE2">
        <w:rPr>
          <w:rFonts w:ascii="Times New Roman" w:hAnsi="Times New Roman" w:cs="Times New Roman"/>
          <w:bCs/>
          <w:color w:val="000000" w:themeColor="text1"/>
        </w:rPr>
        <w:t xml:space="preserve"> </w:t>
      </w:r>
      <w:r w:rsidR="00A05D3A" w:rsidRPr="001C6AE2">
        <w:rPr>
          <w:rFonts w:ascii="Times New Roman" w:hAnsi="Times New Roman" w:cs="Times New Roman"/>
          <w:bCs/>
          <w:color w:val="000000" w:themeColor="text1"/>
        </w:rPr>
        <w:t>Подрядчиком и утвержденным Заказчиком</w:t>
      </w:r>
      <w:r w:rsidR="00497AB5" w:rsidRPr="001C6AE2">
        <w:rPr>
          <w:rFonts w:ascii="Times New Roman" w:hAnsi="Times New Roman" w:cs="Times New Roman"/>
          <w:bCs/>
          <w:color w:val="000000" w:themeColor="text1"/>
        </w:rPr>
        <w:t xml:space="preserve"> в соответствии с </w:t>
      </w:r>
      <w:r w:rsidR="00DB204A" w:rsidRPr="001C6AE2">
        <w:rPr>
          <w:rFonts w:ascii="Times New Roman" w:hAnsi="Times New Roman" w:cs="Times New Roman"/>
          <w:bCs/>
          <w:color w:val="000000" w:themeColor="text1"/>
        </w:rPr>
        <w:t>согласованн</w:t>
      </w:r>
      <w:r w:rsidR="00DB204A">
        <w:rPr>
          <w:rFonts w:ascii="Times New Roman" w:hAnsi="Times New Roman" w:cs="Times New Roman"/>
          <w:bCs/>
          <w:color w:val="000000" w:themeColor="text1"/>
        </w:rPr>
        <w:t>ым</w:t>
      </w:r>
      <w:r w:rsidR="00DB204A" w:rsidRPr="001C6AE2">
        <w:rPr>
          <w:rFonts w:ascii="Times New Roman" w:hAnsi="Times New Roman" w:cs="Times New Roman"/>
          <w:bCs/>
          <w:color w:val="000000" w:themeColor="text1"/>
        </w:rPr>
        <w:t xml:space="preserve"> </w:t>
      </w:r>
      <w:r w:rsidR="00DB204A">
        <w:rPr>
          <w:rFonts w:ascii="Times New Roman" w:hAnsi="Times New Roman" w:cs="Times New Roman"/>
          <w:bCs/>
          <w:color w:val="000000" w:themeColor="text1"/>
        </w:rPr>
        <w:t>Эскизом</w:t>
      </w:r>
      <w:r w:rsidR="00497AB5" w:rsidRPr="001C6AE2">
        <w:rPr>
          <w:rFonts w:ascii="Times New Roman" w:hAnsi="Times New Roman" w:cs="Times New Roman"/>
          <w:bCs/>
          <w:color w:val="000000" w:themeColor="text1"/>
        </w:rPr>
        <w:t>, в порядке, предусмотренном п. 3.2.1.9. настоящего Договора)</w:t>
      </w:r>
      <w:r w:rsidR="00A05D3A" w:rsidRPr="001C6AE2">
        <w:rPr>
          <w:rFonts w:ascii="Times New Roman" w:hAnsi="Times New Roman" w:cs="Times New Roman"/>
          <w:bCs/>
          <w:color w:val="000000" w:themeColor="text1"/>
        </w:rPr>
        <w:t>;</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Исходными данными, переданными Заказчиком и собранными Подрядчиком в соответствии с требованиями, предусмотренными настоящим Договором; </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Документами о выполненных Инженерных изысканиях;</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Генеральным планом Центра;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Проектом планировки территории;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Указаниями Заказчика;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Протоколами Совещаний по Проекту;</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Зеленым Кодексом;</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Стандартами LEED.</w:t>
      </w:r>
      <w:r w:rsidRPr="001C6AE2">
        <w:rPr>
          <w:rFonts w:ascii="Times New Roman" w:hAnsi="Times New Roman" w:cs="Times New Roman"/>
          <w:color w:val="000000" w:themeColor="text1"/>
          <w:spacing w:val="-4"/>
          <w:lang w:eastAsia="ru-RU"/>
        </w:rPr>
        <w:t xml:space="preserve"> </w:t>
      </w:r>
      <w:r w:rsidRPr="001C6AE2">
        <w:rPr>
          <w:rFonts w:ascii="Times New Roman" w:hAnsi="Times New Roman" w:cs="Times New Roman"/>
          <w:bCs/>
          <w:color w:val="000000" w:themeColor="text1"/>
        </w:rPr>
        <w:t xml:space="preserve">Если какие-либо Стандарты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xml:space="preserve"> входят в противоречие со стандартами РФ, Подрядчик обязан в каждом случае такого противоречия письменно уведомить Заказчика и согласовать с Заказчиком возможность применения Стандартов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противоречащих стандартам РФ;</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Технической политикой;</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Требованиями к сметному разделу Проектной документации;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Законодательством РФ.</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отношении Проектной документации или связанных с требованиями к ней процессов проектирования (включая Инженерные изыскания), производства, строительства, монтажа, наладки, эксплуатации, хранения, перевозки, реализации и утилизации, используемых на территории Центра, вместо отдельных требований безопасности, содержащихся в технических регламентах, положений стандартов, сводов правил или до их вступления в силу нормативных правовых актов Российской Федерации, нормативных документов федеральных органов исполнительной власти либо в случае отсутствия указанных требований и положений, Подрядчик должен применять технические регламенты или требования, содержащиеся в технических регламентах или документах государств - членов Таможенного союза в рамках </w:t>
      </w:r>
      <w:proofErr w:type="spellStart"/>
      <w:r w:rsidRPr="001C6AE2">
        <w:rPr>
          <w:rFonts w:ascii="Times New Roman" w:hAnsi="Times New Roman" w:cs="Times New Roman"/>
          <w:color w:val="000000" w:themeColor="text1"/>
        </w:rPr>
        <w:t>ЕврАзЭС</w:t>
      </w:r>
      <w:proofErr w:type="spellEnd"/>
      <w:r w:rsidRPr="001C6AE2">
        <w:rPr>
          <w:rFonts w:ascii="Times New Roman" w:hAnsi="Times New Roman" w:cs="Times New Roman"/>
          <w:color w:val="000000" w:themeColor="text1"/>
        </w:rPr>
        <w:t xml:space="preserve"> либо государств, являющихся членами Организации экономического сотрудничества и развития, в случае принятия Управляющей компанией решения о применении их на территории Центра.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Все решения, воплощенные Подрядчиком в Проектной документации, должны быть функционально обоснованы и практически реализуемы, отвечать требованиям функциональности, экономичности, энергоэффективности, эргономичности, экологичности. Проектная документация должна соответствовать требованиям Федерального закона от 28 сентября 2010 г. N 244-ФЗ </w:t>
      </w:r>
      <w:r w:rsidRPr="001C6AE2">
        <w:rPr>
          <w:rFonts w:ascii="Times New Roman" w:hAnsi="Times New Roman" w:cs="Times New Roman"/>
          <w:color w:val="000000" w:themeColor="text1"/>
        </w:rPr>
        <w:br/>
        <w:t>«Об инновационном центре «Сколково», требованиям иных применимых нормативно-правовых актов РФ, города Москвы.</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обнаружения ошибок в Проектной документации такие ошибки должны быть исправлены за счет Подрядчика.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5" w:name="_Ref303343827"/>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на проектирование и/или Исходные данные путем направления Подрядчику письменного уведомления с указанием таких изменений. </w:t>
      </w:r>
      <w:bookmarkStart w:id="16" w:name="_Ref303340809"/>
      <w:bookmarkEnd w:id="15"/>
      <w:r w:rsidRPr="001C6AE2">
        <w:rPr>
          <w:rFonts w:ascii="Times New Roman" w:hAnsi="Times New Roman" w:cs="Times New Roman"/>
          <w:color w:val="000000" w:themeColor="text1"/>
        </w:rPr>
        <w:t>Такие изменения не должны влиять на увеличение сроков и стоимости Проектных работ. При этом сроки разработки Подрядчиком Проектной документации и Цена Проектных Работ не изменяются.</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b/>
          <w:color w:val="000000" w:themeColor="text1"/>
        </w:rPr>
      </w:pPr>
      <w:bookmarkStart w:id="17" w:name="_Ref346982070"/>
      <w:bookmarkStart w:id="18" w:name="_Ref303953654"/>
      <w:bookmarkEnd w:id="16"/>
      <w:r w:rsidRPr="001C6AE2">
        <w:rPr>
          <w:rFonts w:ascii="Times New Roman" w:hAnsi="Times New Roman" w:cs="Times New Roman"/>
          <w:b/>
          <w:color w:val="000000" w:themeColor="text1"/>
        </w:rPr>
        <w:t>Работы по разработке и согласованию СТУ</w:t>
      </w:r>
      <w:bookmarkEnd w:id="17"/>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для разработки Проектной документации недостаточно требований по надежности и безопасности, установленных Законодательством РФ, или такие требования не установлены, Подрядчик обязуется выполнить Работы по разработке СТУ в соответствии с законодательством РФ в объеме, необходимом для разработки Проектной документации, а также получить все необходимые согласования и разрешения от уполномоченных органов в отношении СТУ. </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Результатом Работ по разработке СТУ являются СТУ, утвержденные Заказчиком, в отношении которых получено решение о согласовании СТУ, выданное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г. № 36 «О порядке </w:t>
      </w:r>
      <w:r w:rsidR="00B75A7D" w:rsidRPr="001C6AE2">
        <w:rPr>
          <w:rFonts w:ascii="Times New Roman" w:hAnsi="Times New Roman" w:cs="Times New Roman"/>
          <w:color w:val="000000" w:themeColor="text1"/>
        </w:rPr>
        <w:t xml:space="preserve">разработки </w:t>
      </w:r>
      <w:r w:rsidRPr="001C6AE2">
        <w:rPr>
          <w:rFonts w:ascii="Times New Roman" w:hAnsi="Times New Roman" w:cs="Times New Roman"/>
          <w:color w:val="000000" w:themeColor="text1"/>
        </w:rPr>
        <w:t xml:space="preserve">и согласования специальных технических условий для разработки проектной документации на объект капитального строительства», а также в отношении которых получены </w:t>
      </w:r>
      <w:r w:rsidRPr="001C6AE2">
        <w:rPr>
          <w:rFonts w:ascii="Times New Roman" w:hAnsi="Times New Roman" w:cs="Times New Roman"/>
          <w:color w:val="000000" w:themeColor="text1"/>
        </w:rPr>
        <w:lastRenderedPageBreak/>
        <w:t>согласования иных уполномоченных Государственных органов (включая Министерство Российской Федерации по делам гражданской обороны, чрезвычайным ситуациям и ликвидации последствий стихийных бедствий и его территориальные органы, природоохранные органы, органы экологического контроля, Министерство здравоохранения РФ, Федеральную службу по экологическому, технологическому и атомному надзору, иные государственные органы и организации, чьи согласования необходимы в соответствии с законодательством РФ).</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разработать и согласовать с Заказчиком все документы, которые необходимы для получения решения о согласовании СТУ, выдаваемого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г. № 36, а также согласований иных уполномоченных Государственных органов.</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 процессе исполнения настоящего Договора в соответствии с Законодательством РФ будет необходимо разработать и согласовать СТУ в уполномоченных Государственных органах, конечные сроки выполнения Работ или промежуточные сроки, предусмотренные Графиком выполнения Работ, переносу не подлежат.</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Приемка СТУ осуществляется одновременно с приемкой Проектной документацией в соответствии с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путем подписания Акта приемки СТУ. Право собственности и исключительные права (если применимо) на СТУ переходят к Заказчику одновременно с переходом указанных прав на Проектную документацию.</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b/>
          <w:color w:val="000000" w:themeColor="text1"/>
        </w:rPr>
        <w:t>Услуги по авторскому надзору</w:t>
      </w:r>
    </w:p>
    <w:p w:rsidR="00A05D3A" w:rsidRPr="001C6AE2" w:rsidRDefault="00A05D3A" w:rsidP="008C5229">
      <w:pPr>
        <w:pStyle w:val="Redraft"/>
        <w:numPr>
          <w:ilvl w:val="0"/>
          <w:numId w:val="0"/>
        </w:numPr>
        <w:tabs>
          <w:tab w:val="left" w:pos="851"/>
        </w:tabs>
        <w:ind w:left="708"/>
        <w:rPr>
          <w:color w:val="000000" w:themeColor="text1"/>
        </w:rPr>
      </w:pPr>
      <w:r w:rsidRPr="001C6AE2">
        <w:rPr>
          <w:color w:val="000000" w:themeColor="text1"/>
        </w:rPr>
        <w:t xml:space="preserve">В случае заключения Сторонами договора на оказание Услуг по авторскому надзору, Подрядчик обязуется оказывать Услуги по авторскому надзору в соответствии с положениями Свода правил по проектированию и строительству «Авторский надзор за строительством зданий и сооружений» СП-11-110-99, одобренным и введенным в действие Постановлением от 10 июня 1999 г. </w:t>
      </w:r>
      <w:r w:rsidRPr="001C6AE2">
        <w:rPr>
          <w:color w:val="000000" w:themeColor="text1"/>
          <w:lang w:val="en-US"/>
        </w:rPr>
        <w:t>N</w:t>
      </w:r>
      <w:r w:rsidRPr="001C6AE2">
        <w:rPr>
          <w:color w:val="000000" w:themeColor="text1"/>
        </w:rPr>
        <w:t xml:space="preserve"> 44 Государственного комитета Российской Федерации по строительной, архитектурной и жилищной политике. </w:t>
      </w:r>
    </w:p>
    <w:bookmarkEnd w:id="18"/>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МЕСТО ПРОИЗВОДСТВА РАБОТ</w:t>
      </w:r>
    </w:p>
    <w:p w:rsidR="00A05D3A" w:rsidRPr="001C6AE2" w:rsidRDefault="00A05D3A" w:rsidP="00FC7CD3">
      <w:pPr>
        <w:pStyle w:val="a4"/>
        <w:tabs>
          <w:tab w:val="left" w:pos="9214"/>
        </w:tabs>
        <w:spacing w:before="120" w:after="120" w:line="240" w:lineRule="auto"/>
        <w:ind w:left="360" w:firstLine="34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Местом производства Работ является Участок и офис Подрядчика.</w:t>
      </w: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bookmarkStart w:id="19" w:name="_Ref323298059"/>
      <w:r w:rsidRPr="001C6AE2">
        <w:rPr>
          <w:rFonts w:ascii="Times New Roman" w:hAnsi="Times New Roman" w:cs="Times New Roman"/>
          <w:b/>
          <w:bCs/>
          <w:color w:val="000000" w:themeColor="text1"/>
        </w:rPr>
        <w:t>ЦЕНА ДОГОВОРА</w:t>
      </w:r>
      <w:bookmarkEnd w:id="19"/>
      <w:r w:rsidRPr="001C6AE2">
        <w:rPr>
          <w:rStyle w:val="afa"/>
          <w:rFonts w:ascii="Times New Roman" w:hAnsi="Times New Roman"/>
          <w:b/>
          <w:bCs/>
          <w:color w:val="000000" w:themeColor="text1"/>
        </w:rPr>
        <w:footnoteReference w:id="3"/>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bookmarkStart w:id="20" w:name="_Ref320109155"/>
      <w:bookmarkStart w:id="21" w:name="_Ref304192365"/>
      <w:bookmarkStart w:id="22" w:name="_Ref346981844"/>
      <w:r w:rsidRPr="001C6AE2">
        <w:rPr>
          <w:rFonts w:ascii="Times New Roman" w:hAnsi="Times New Roman" w:cs="Times New Roman"/>
          <w:color w:val="000000" w:themeColor="text1"/>
        </w:rPr>
        <w:t xml:space="preserve">Цена Работ по Договору (Цена Договора) составляет </w:t>
      </w:r>
      <w:bookmarkEnd w:id="20"/>
      <w:bookmarkEnd w:id="21"/>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в том числе НДС 18% в сумме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Цена Договора является твердой.</w:t>
      </w:r>
      <w:bookmarkEnd w:id="22"/>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Цена Работ по Договору включает Цену Работ по разработке </w:t>
      </w:r>
      <w:r w:rsidR="00DB204A">
        <w:rPr>
          <w:rFonts w:ascii="Times New Roman" w:hAnsi="Times New Roman" w:cs="Times New Roman"/>
          <w:color w:val="000000" w:themeColor="text1"/>
        </w:rPr>
        <w:t>Эскиза</w:t>
      </w:r>
      <w:r w:rsidRPr="001C6AE2">
        <w:rPr>
          <w:rFonts w:ascii="Times New Roman" w:hAnsi="Times New Roman" w:cs="Times New Roman"/>
          <w:color w:val="000000" w:themeColor="text1"/>
        </w:rPr>
        <w:t>, Цену Инженерных изысканий, Цену Проектных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подтверждает, что им учтены все условия, информация, документы и все позиции, необходимые для выполнения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Цену Договора включены все расходы и издержки Подрядчика, связанные с выполнением Работ, включая транспортные расходы, расходы на проживание и иные расходы специалистов Подрядчика, которые могут возникнуть в ходе исполнения обязательств по Договору, включая расходы на разработку и согласование СТУ (при необходимости).</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и оборудования, а также привлекаемой рабочей силы, и ни при каких обстоятельствах </w:t>
      </w:r>
      <w:r w:rsidRPr="001C6AE2">
        <w:rPr>
          <w:rFonts w:ascii="Times New Roman" w:hAnsi="Times New Roman" w:cs="Times New Roman"/>
          <w:color w:val="000000" w:themeColor="text1"/>
        </w:rPr>
        <w:lastRenderedPageBreak/>
        <w:t xml:space="preserve">не вправе требовать увеличения согласованной Сторонами Цены Договора по основаниям, указанным в настоящем пункте. </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тщательно ознакомился с Исходными данными (Перечень Исходных данных содержится в Приложении № 2 к настоящему Договору) и согласен с тем, что Исходные данные позволяют выполнить Работы в полном соответствии с условиями настоящего Договора.</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Если Подрядчик является иностранным лицом, не состоящим на учете в российских налоговых органах в качестве налогоплательщика, то сумма НДС, указанная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«Страна Подрядчика») (документ, подтверждающий факт государственной регистрации компании на территории Страны Подрядчика, а также документ, установленный внутренним законодательством Страны Подрядчика, и подтверждающий постоянное местопребывание Подрядчика (</w:t>
      </w:r>
      <w:proofErr w:type="spellStart"/>
      <w:r w:rsidRPr="001C6AE2">
        <w:rPr>
          <w:rFonts w:ascii="Times New Roman" w:hAnsi="Times New Roman" w:cs="Times New Roman"/>
          <w:bCs/>
          <w:color w:val="000000" w:themeColor="text1"/>
        </w:rPr>
        <w:t>резидентство</w:t>
      </w:r>
      <w:proofErr w:type="spellEnd"/>
      <w:r w:rsidRPr="001C6AE2">
        <w:rPr>
          <w:rFonts w:ascii="Times New Roman" w:hAnsi="Times New Roman" w:cs="Times New Roman"/>
          <w:bCs/>
          <w:color w:val="000000" w:themeColor="text1"/>
        </w:rPr>
        <w:t xml:space="preserve">)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w:t>
      </w:r>
      <w:proofErr w:type="spellStart"/>
      <w:r w:rsidRPr="001C6AE2">
        <w:rPr>
          <w:rFonts w:ascii="Times New Roman" w:hAnsi="Times New Roman" w:cs="Times New Roman"/>
          <w:bCs/>
          <w:color w:val="000000" w:themeColor="text1"/>
        </w:rPr>
        <w:t>апостиль</w:t>
      </w:r>
      <w:proofErr w:type="spellEnd"/>
      <w:r w:rsidRPr="001C6AE2">
        <w:rPr>
          <w:rFonts w:ascii="Times New Roman" w:hAnsi="Times New Roman" w:cs="Times New Roman"/>
          <w:bCs/>
          <w:color w:val="000000" w:themeColor="text1"/>
        </w:rPr>
        <w:t>,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B75A7D" w:rsidRPr="001C6AE2" w:rsidRDefault="00B75A7D" w:rsidP="0053550F">
      <w:pPr>
        <w:pStyle w:val="a4"/>
        <w:tabs>
          <w:tab w:val="left" w:pos="9214"/>
        </w:tabs>
        <w:spacing w:before="120" w:after="120" w:line="240" w:lineRule="auto"/>
        <w:ind w:left="709"/>
        <w:jc w:val="both"/>
        <w:rPr>
          <w:rFonts w:ascii="Times New Roman" w:hAnsi="Times New Roman" w:cs="Times New Roman"/>
          <w:b/>
          <w:bCs/>
          <w:color w:val="000000" w:themeColor="text1"/>
        </w:rPr>
      </w:pPr>
    </w:p>
    <w:p w:rsidR="00A05D3A" w:rsidRPr="001C6AE2" w:rsidRDefault="00A05D3A" w:rsidP="001F046C">
      <w:pPr>
        <w:pStyle w:val="a4"/>
        <w:numPr>
          <w:ilvl w:val="0"/>
          <w:numId w:val="36"/>
        </w:numPr>
        <w:tabs>
          <w:tab w:val="left" w:pos="9214"/>
        </w:tabs>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СРОК </w:t>
      </w:r>
      <w:bookmarkStart w:id="23" w:name="OLE_LINK7"/>
      <w:r w:rsidRPr="001C6AE2">
        <w:rPr>
          <w:rFonts w:ascii="Times New Roman" w:hAnsi="Times New Roman" w:cs="Times New Roman"/>
          <w:b/>
          <w:color w:val="000000" w:themeColor="text1"/>
        </w:rPr>
        <w:t xml:space="preserve">ВЫПОЛНЕНИЯ РАБОТ </w:t>
      </w:r>
      <w:bookmarkEnd w:id="23"/>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обязуется завершить все Работы до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(конечный срок выполнения Работ). Начальный, конечный и промежуточные сроки выполнения Работ указаны в Графике Работ (Приложение № 3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Работы должны быть выполнены в соответствии с очередностью и согласно этапам, указанным в Графике Работ (Приложение № 3 к настоящему Договору). Подрядчик обязан выполнять Работы непрерывно, без задержек, в соответствии с условиями настоящего Договора. 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Промежуточные сроки, указанные в Графике Работ, могут быть изменены Сторонами в порядке и на условиях, установленных настоящим Договором. Изменение Графика Работ оформляется дополнительным соглашением к Договору.</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немедленно известить в письменном виде Заказчика при обнаружении:</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возможных неблагоприятных для Заказчика последствий выполнения его указаний о способе выполнения Работ;</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не зависящих от Подрядчика обстоятельств, угрожающих качеству выполняемых Работ, либо создающих невозможность их завершения в срок.</w:t>
      </w:r>
    </w:p>
    <w:p w:rsidR="00A05D3A" w:rsidRPr="001C6AE2" w:rsidRDefault="00A05D3A" w:rsidP="00FC7CD3">
      <w:pPr>
        <w:pStyle w:val="a4"/>
        <w:tabs>
          <w:tab w:val="left" w:pos="9214"/>
        </w:tabs>
        <w:autoSpaceDE w:val="0"/>
        <w:autoSpaceDN w:val="0"/>
        <w:adjustRightInd w:val="0"/>
        <w:spacing w:before="120" w:after="120" w:line="240" w:lineRule="auto"/>
        <w:ind w:left="1428"/>
        <w:jc w:val="both"/>
        <w:rPr>
          <w:rFonts w:ascii="Times New Roman" w:hAnsi="Times New Roman" w:cs="Times New Roman"/>
          <w:color w:val="000000" w:themeColor="text1"/>
        </w:rPr>
      </w:pP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bookmarkStart w:id="24" w:name="_Ref303349755"/>
      <w:r w:rsidRPr="001C6AE2">
        <w:rPr>
          <w:rFonts w:ascii="Times New Roman" w:hAnsi="Times New Roman" w:cs="Times New Roman"/>
          <w:b/>
          <w:bCs/>
          <w:color w:val="000000" w:themeColor="text1"/>
        </w:rPr>
        <w:t>ПРИЕМКА РАБОТ</w:t>
      </w:r>
      <w:bookmarkStart w:id="25" w:name="_Ref312671213"/>
      <w:bookmarkStart w:id="26" w:name="_Ref303974036"/>
      <w:bookmarkEnd w:id="24"/>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Приемка Работ по разработке </w:t>
      </w:r>
      <w:r w:rsidR="00DB204A">
        <w:rPr>
          <w:rFonts w:ascii="Times New Roman" w:hAnsi="Times New Roman" w:cs="Times New Roman"/>
          <w:b/>
          <w:bCs/>
          <w:color w:val="000000" w:themeColor="text1"/>
        </w:rPr>
        <w:t>Эскиза</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В сроки, установленные настоящим Договором, Подрядчик представляет Заказчику </w:t>
      </w:r>
      <w:r w:rsidR="00DB204A">
        <w:rPr>
          <w:rFonts w:ascii="Times New Roman" w:eastAsia="MS Mincho" w:hAnsi="Times New Roman" w:cs="Times New Roman"/>
          <w:bCs/>
          <w:color w:val="000000" w:themeColor="text1"/>
        </w:rPr>
        <w:t>Эскиз</w:t>
      </w:r>
      <w:r w:rsidRPr="001C6AE2">
        <w:rPr>
          <w:rFonts w:ascii="Times New Roman" w:eastAsia="MS Mincho" w:hAnsi="Times New Roman" w:cs="Times New Roman"/>
          <w:bCs/>
          <w:color w:val="000000" w:themeColor="text1"/>
        </w:rPr>
        <w:t xml:space="preserve">.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 готовности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Подрядчик предоставляет Заказчику:</w:t>
      </w:r>
    </w:p>
    <w:p w:rsidR="00A05D3A" w:rsidRPr="001C6AE2" w:rsidRDefault="00DB204A" w:rsidP="001F046C">
      <w:pPr>
        <w:pStyle w:val="a4"/>
        <w:numPr>
          <w:ilvl w:val="0"/>
          <w:numId w:val="37"/>
        </w:numPr>
        <w:tabs>
          <w:tab w:val="left" w:pos="851"/>
        </w:tabs>
        <w:spacing w:before="120" w:after="120" w:line="240" w:lineRule="auto"/>
        <w:ind w:left="1570" w:hanging="357"/>
        <w:jc w:val="both"/>
        <w:rPr>
          <w:rFonts w:ascii="Times New Roman" w:hAnsi="Times New Roman" w:cs="Times New Roman"/>
          <w:bCs/>
          <w:color w:val="000000" w:themeColor="text1"/>
        </w:rPr>
      </w:pPr>
      <w:r>
        <w:rPr>
          <w:rFonts w:ascii="Times New Roman" w:eastAsia="MS Mincho" w:hAnsi="Times New Roman" w:cs="Times New Roman"/>
          <w:bCs/>
          <w:color w:val="000000" w:themeColor="text1"/>
        </w:rPr>
        <w:lastRenderedPageBreak/>
        <w:t>Эскиз</w:t>
      </w:r>
      <w:r w:rsidR="00A05D3A" w:rsidRPr="001C6AE2">
        <w:rPr>
          <w:rFonts w:ascii="Times New Roman" w:eastAsia="MS Mincho" w:hAnsi="Times New Roman" w:cs="Times New Roman"/>
          <w:bCs/>
          <w:color w:val="000000" w:themeColor="text1"/>
        </w:rPr>
        <w:t xml:space="preserve"> </w:t>
      </w:r>
      <w:r w:rsidR="00A05D3A"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w:t>
      </w:r>
      <w:proofErr w:type="spellStart"/>
      <w:r w:rsidR="00A05D3A" w:rsidRPr="001C6AE2">
        <w:rPr>
          <w:rFonts w:ascii="Times New Roman" w:hAnsi="Times New Roman" w:cs="Times New Roman"/>
          <w:color w:val="000000" w:themeColor="text1"/>
        </w:rPr>
        <w:t>Autodesk</w:t>
      </w:r>
      <w:proofErr w:type="spellEnd"/>
      <w:r w:rsidR="00A05D3A" w:rsidRPr="001C6AE2">
        <w:rPr>
          <w:rFonts w:ascii="Times New Roman" w:hAnsi="Times New Roman" w:cs="Times New Roman"/>
          <w:color w:val="000000" w:themeColor="text1"/>
        </w:rPr>
        <w:t xml:space="preserve"> </w:t>
      </w:r>
      <w:proofErr w:type="spellStart"/>
      <w:r w:rsidR="00A05D3A" w:rsidRPr="001C6AE2">
        <w:rPr>
          <w:rFonts w:ascii="Times New Roman" w:hAnsi="Times New Roman" w:cs="Times New Roman"/>
          <w:color w:val="000000" w:themeColor="text1"/>
        </w:rPr>
        <w:t>AutoCAD</w:t>
      </w:r>
      <w:proofErr w:type="spellEnd"/>
      <w:r w:rsidR="00A05D3A" w:rsidRPr="001C6AE2">
        <w:rPr>
          <w:rFonts w:ascii="Times New Roman" w:hAnsi="Times New Roman" w:cs="Times New Roman"/>
          <w:color w:val="000000" w:themeColor="text1"/>
        </w:rPr>
        <w:t>» версии 2007 г. (формат *.dwg.), а также в форматах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Word</w:t>
      </w:r>
      <w:r w:rsidR="00A05D3A" w:rsidRPr="001C6AE2">
        <w:rPr>
          <w:rFonts w:ascii="Times New Roman" w:hAnsi="Times New Roman" w:cs="Times New Roman"/>
          <w:color w:val="000000" w:themeColor="text1"/>
        </w:rPr>
        <w:t>»,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Excel</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pdf</w:t>
      </w:r>
      <w:r w:rsidR="00A05D3A" w:rsidRPr="001C6AE2">
        <w:rPr>
          <w:rFonts w:ascii="Times New Roman" w:hAnsi="Times New Roman" w:cs="Times New Roman"/>
          <w:color w:val="000000" w:themeColor="text1"/>
        </w:rPr>
        <w:t xml:space="preserve"> и </w:t>
      </w:r>
      <w:r w:rsidR="00A05D3A" w:rsidRPr="001C6AE2">
        <w:rPr>
          <w:rFonts w:ascii="Times New Roman" w:hAnsi="Times New Roman" w:cs="Times New Roman"/>
          <w:color w:val="000000" w:themeColor="text1"/>
          <w:lang w:val="en-US"/>
        </w:rPr>
        <w:t>jpeg</w:t>
      </w:r>
      <w:r w:rsidR="00A05D3A"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Задании </w:t>
      </w:r>
      <w:r w:rsidR="00BA5117" w:rsidRPr="001C6AE2">
        <w:rPr>
          <w:rFonts w:ascii="Times New Roman" w:hAnsi="Times New Roman" w:cs="Times New Roman"/>
          <w:bCs/>
          <w:color w:val="000000" w:themeColor="text1"/>
        </w:rPr>
        <w:t>проектирование</w:t>
      </w:r>
      <w:r w:rsidR="00A05D3A" w:rsidRPr="001C6AE2">
        <w:rPr>
          <w:rFonts w:ascii="Times New Roman" w:hAnsi="Times New Roman" w:cs="Times New Roman"/>
          <w:bCs/>
          <w:color w:val="000000" w:themeColor="text1"/>
        </w:rPr>
        <w:t>;</w:t>
      </w:r>
    </w:p>
    <w:p w:rsidR="00A05D3A" w:rsidRPr="001C6AE2" w:rsidRDefault="00A05D3A" w:rsidP="001F046C">
      <w:pPr>
        <w:pStyle w:val="a4"/>
        <w:numPr>
          <w:ilvl w:val="0"/>
          <w:numId w:val="37"/>
        </w:numPr>
        <w:tabs>
          <w:tab w:val="left" w:pos="851"/>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Pr="001C6AE2">
        <w:rPr>
          <w:rFonts w:ascii="Times New Roman" w:hAnsi="Times New Roman" w:cs="Times New Roman"/>
          <w:bCs/>
          <w:color w:val="000000" w:themeColor="text1"/>
        </w:rPr>
        <w:t xml:space="preserve">в 2 (двух) экземплярах на бумажном носителе, подписанную со стороны Подрядчика. В Описи Подрядчик указывает: число, месяц, год, наименование </w:t>
      </w:r>
      <w:r w:rsidR="00DB204A" w:rsidRPr="001C6AE2">
        <w:rPr>
          <w:rFonts w:ascii="Times New Roman" w:hAnsi="Times New Roman" w:cs="Times New Roman"/>
          <w:bCs/>
          <w:color w:val="000000" w:themeColor="text1"/>
        </w:rPr>
        <w:t>передаваемо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xml:space="preserve">, количество экземпляров. Опись заверяется подписью Представителя Подрядчика и печатью.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Представитель Заказчика проверяет комплектность </w:t>
      </w:r>
      <w:r w:rsidR="00DB204A" w:rsidRPr="001C6AE2">
        <w:rPr>
          <w:rFonts w:ascii="Times New Roman" w:hAnsi="Times New Roman" w:cs="Times New Roman"/>
          <w:bCs/>
          <w:color w:val="000000" w:themeColor="text1"/>
        </w:rPr>
        <w:t>принимаемо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t xml:space="preserve">им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Pr="001C6AE2">
        <w:rPr>
          <w:rFonts w:ascii="Times New Roman" w:hAnsi="Times New Roman" w:cs="Times New Roman"/>
          <w:bCs/>
          <w:color w:val="000000" w:themeColor="text1"/>
        </w:rPr>
        <w:t xml:space="preserve">по Описи. Заказчик обязан в течение 5 (пяти) Рабочих дней со дня получения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xml:space="preserve">,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Дата подписания Заказчиком Описи является датой получения Заказчиком комплекта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Согласование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осуществляется в порядке, предусмотренном пунктом </w:t>
      </w:r>
      <w:r w:rsidRPr="001C6AE2">
        <w:rPr>
          <w:rFonts w:ascii="Times New Roman" w:eastAsia="MS Mincho" w:hAnsi="Times New Roman" w:cs="Times New Roman"/>
          <w:bCs/>
          <w:color w:val="000000" w:themeColor="text1"/>
        </w:rPr>
        <w:fldChar w:fldCharType="begin"/>
      </w:r>
      <w:r w:rsidRPr="001C6AE2">
        <w:rPr>
          <w:rFonts w:ascii="Times New Roman" w:eastAsia="MS Mincho" w:hAnsi="Times New Roman" w:cs="Times New Roman"/>
          <w:bCs/>
          <w:color w:val="000000" w:themeColor="text1"/>
        </w:rPr>
        <w:instrText xml:space="preserve"> REF _Ref346900796 \r \h </w:instrText>
      </w:r>
      <w:r w:rsidR="001C6AE2" w:rsidRPr="001C6AE2">
        <w:rPr>
          <w:rFonts w:ascii="Times New Roman" w:eastAsia="MS Mincho" w:hAnsi="Times New Roman" w:cs="Times New Roman"/>
          <w:bCs/>
          <w:color w:val="000000" w:themeColor="text1"/>
        </w:rPr>
        <w:instrText xml:space="preserve"> \* MERGEFORMAT </w:instrText>
      </w:r>
      <w:r w:rsidRPr="001C6AE2">
        <w:rPr>
          <w:rFonts w:ascii="Times New Roman" w:eastAsia="MS Mincho" w:hAnsi="Times New Roman" w:cs="Times New Roman"/>
          <w:bCs/>
          <w:color w:val="000000" w:themeColor="text1"/>
        </w:rPr>
      </w:r>
      <w:r w:rsidRPr="001C6AE2">
        <w:rPr>
          <w:rFonts w:ascii="Times New Roman" w:eastAsia="MS Mincho" w:hAnsi="Times New Roman" w:cs="Times New Roman"/>
          <w:bCs/>
          <w:color w:val="000000" w:themeColor="text1"/>
        </w:rPr>
        <w:fldChar w:fldCharType="separate"/>
      </w:r>
      <w:r w:rsidR="00497AB5" w:rsidRPr="001C6AE2">
        <w:rPr>
          <w:rFonts w:ascii="Times New Roman" w:eastAsia="MS Mincho" w:hAnsi="Times New Roman" w:cs="Times New Roman"/>
          <w:bCs/>
          <w:color w:val="000000" w:themeColor="text1"/>
        </w:rPr>
        <w:t>3.2.1.8</w:t>
      </w:r>
      <w:r w:rsidRPr="001C6AE2">
        <w:rPr>
          <w:rFonts w:ascii="Times New Roman" w:eastAsia="MS Mincho" w:hAnsi="Times New Roman" w:cs="Times New Roman"/>
          <w:bCs/>
          <w:color w:val="000000" w:themeColor="text1"/>
        </w:rPr>
        <w:fldChar w:fldCharType="end"/>
      </w:r>
      <w:r w:rsidRPr="001C6AE2">
        <w:rPr>
          <w:rFonts w:ascii="Times New Roman" w:eastAsia="MS Mincho" w:hAnsi="Times New Roman" w:cs="Times New Roman"/>
          <w:bCs/>
          <w:color w:val="000000" w:themeColor="text1"/>
        </w:rPr>
        <w:t xml:space="preserve"> Договора. При этом согласование Заказчиком указанных документов не снимает с Подрядчика ответственность за Недостатки Работ по разработке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и их результатов.</w:t>
      </w:r>
    </w:p>
    <w:p w:rsidR="00A05D3A" w:rsidRPr="001C6AE2" w:rsidRDefault="00A05D3A" w:rsidP="001F046C">
      <w:pPr>
        <w:pStyle w:val="BMKHeading2"/>
        <w:numPr>
          <w:ilvl w:val="2"/>
          <w:numId w:val="36"/>
        </w:numPr>
        <w:tabs>
          <w:tab w:val="left" w:pos="1134"/>
        </w:tabs>
        <w:spacing w:before="120" w:after="120"/>
        <w:ind w:left="720"/>
        <w:rPr>
          <w:color w:val="000000" w:themeColor="text1"/>
          <w:szCs w:val="22"/>
          <w:lang w:val="ru-RU"/>
        </w:rPr>
      </w:pPr>
      <w:bookmarkStart w:id="27" w:name="_Ref346902374"/>
      <w:r w:rsidRPr="001C6AE2">
        <w:rPr>
          <w:bCs/>
          <w:color w:val="000000" w:themeColor="text1"/>
          <w:szCs w:val="22"/>
          <w:lang w:val="ru-RU"/>
        </w:rPr>
        <w:t xml:space="preserve">Работы по разработке </w:t>
      </w:r>
      <w:r w:rsidR="00DB204A">
        <w:rPr>
          <w:bCs/>
          <w:color w:val="000000" w:themeColor="text1"/>
          <w:szCs w:val="22"/>
          <w:lang w:val="ru-RU"/>
        </w:rPr>
        <w:t>Эскиза</w:t>
      </w:r>
      <w:r w:rsidRPr="001C6AE2">
        <w:rPr>
          <w:bCs/>
          <w:color w:val="000000" w:themeColor="text1"/>
          <w:szCs w:val="22"/>
          <w:lang w:val="ru-RU"/>
        </w:rPr>
        <w:t xml:space="preserve">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w:t>
      </w:r>
      <w:r w:rsidR="00DB204A">
        <w:rPr>
          <w:bCs/>
          <w:color w:val="000000" w:themeColor="text1"/>
          <w:szCs w:val="22"/>
          <w:lang w:val="ru-RU"/>
        </w:rPr>
        <w:t>Эскиза</w:t>
      </w:r>
      <w:r w:rsidRPr="001C6AE2">
        <w:rPr>
          <w:bCs/>
          <w:color w:val="000000" w:themeColor="text1"/>
          <w:szCs w:val="22"/>
          <w:lang w:val="ru-RU"/>
        </w:rPr>
        <w:t>, который подписывается Заказчиком и Подрядчиком одновременно с подписанием Акта приемки Проектной документации.</w:t>
      </w:r>
      <w:bookmarkEnd w:id="27"/>
      <w:r w:rsidRPr="001C6AE2">
        <w:rPr>
          <w:bCs/>
          <w:color w:val="000000" w:themeColor="text1"/>
          <w:szCs w:val="22"/>
          <w:lang w:val="ru-RU"/>
        </w:rPr>
        <w:t xml:space="preserve"> Форма Акта приемки </w:t>
      </w:r>
      <w:r w:rsidR="00DB204A">
        <w:rPr>
          <w:bCs/>
          <w:color w:val="000000" w:themeColor="text1"/>
          <w:szCs w:val="22"/>
          <w:lang w:val="ru-RU"/>
        </w:rPr>
        <w:t>Эскиза</w:t>
      </w:r>
      <w:r w:rsidRPr="001C6AE2">
        <w:rPr>
          <w:bCs/>
          <w:color w:val="000000" w:themeColor="text1"/>
          <w:szCs w:val="22"/>
          <w:lang w:val="ru-RU"/>
        </w:rPr>
        <w:t xml:space="preserve"> приведена в Приложении № </w:t>
      </w:r>
      <w:r w:rsidR="002D2F35" w:rsidRPr="001C6AE2">
        <w:rPr>
          <w:bCs/>
          <w:color w:val="000000" w:themeColor="text1"/>
          <w:szCs w:val="22"/>
          <w:lang w:val="ru-RU"/>
        </w:rPr>
        <w:t xml:space="preserve">11 </w:t>
      </w:r>
      <w:r w:rsidRPr="001C6AE2">
        <w:rPr>
          <w:bCs/>
          <w:color w:val="000000" w:themeColor="text1"/>
          <w:szCs w:val="22"/>
          <w:lang w:val="ru-RU"/>
        </w:rPr>
        <w:t>к настоящему Договору.</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Право собственности на результаты Работ по разработке </w:t>
      </w:r>
      <w:r w:rsidR="00DB204A">
        <w:rPr>
          <w:bCs/>
          <w:color w:val="000000" w:themeColor="text1"/>
          <w:szCs w:val="22"/>
          <w:lang w:val="ru-RU"/>
        </w:rPr>
        <w:t>Эскиза</w:t>
      </w:r>
      <w:r w:rsidRPr="001C6AE2">
        <w:rPr>
          <w:bCs/>
          <w:color w:val="000000" w:themeColor="text1"/>
          <w:szCs w:val="22"/>
          <w:lang w:val="ru-RU"/>
        </w:rPr>
        <w:t xml:space="preserve">, а также все исключительные права на их результаты переходят к Заказчику в дату подписания Акта приемки </w:t>
      </w:r>
      <w:r w:rsidR="00DB204A">
        <w:rPr>
          <w:bCs/>
          <w:color w:val="000000" w:themeColor="text1"/>
          <w:szCs w:val="22"/>
          <w:lang w:val="ru-RU"/>
        </w:rPr>
        <w:t>Эскиза</w:t>
      </w:r>
      <w:r w:rsidRPr="001C6AE2">
        <w:rPr>
          <w:bCs/>
          <w:color w:val="000000" w:themeColor="text1"/>
          <w:szCs w:val="22"/>
          <w:lang w:val="ru-RU"/>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28" w:name="_Ref346960666"/>
      <w:r w:rsidRPr="001C6AE2">
        <w:rPr>
          <w:rFonts w:ascii="Times New Roman" w:hAnsi="Times New Roman" w:cs="Times New Roman"/>
          <w:b/>
          <w:bCs/>
          <w:color w:val="000000" w:themeColor="text1"/>
        </w:rPr>
        <w:t xml:space="preserve">Приемка </w:t>
      </w:r>
      <w:bookmarkEnd w:id="28"/>
      <w:r w:rsidRPr="001C6AE2">
        <w:rPr>
          <w:rFonts w:ascii="Times New Roman" w:hAnsi="Times New Roman" w:cs="Times New Roman"/>
          <w:b/>
          <w:bCs/>
          <w:color w:val="000000" w:themeColor="text1"/>
        </w:rPr>
        <w:t>Инженерных изысканий</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В сроки, установленные настоящим Договором, Подрядчик представляет Заказчику </w:t>
      </w:r>
      <w:r w:rsidR="006061C8" w:rsidRPr="001C6AE2">
        <w:rPr>
          <w:bCs/>
          <w:color w:val="000000" w:themeColor="text1"/>
          <w:szCs w:val="22"/>
          <w:lang w:val="ru-RU"/>
        </w:rPr>
        <w:t>уточненное З</w:t>
      </w:r>
      <w:r w:rsidRPr="001C6AE2">
        <w:rPr>
          <w:bCs/>
          <w:color w:val="000000" w:themeColor="text1"/>
          <w:szCs w:val="22"/>
          <w:lang w:val="ru-RU"/>
        </w:rPr>
        <w:t>адание на выполнение Инженерных изысканий, Программу выполнения Инженерных изысканий, Документы о выполненных Инженерных изысканиях</w:t>
      </w:r>
      <w:r w:rsidRPr="001C6AE2">
        <w:rPr>
          <w:rFonts w:eastAsia="Times New Roman"/>
          <w:bCs/>
          <w:color w:val="000000" w:themeColor="text1"/>
          <w:szCs w:val="22"/>
          <w:lang w:val="ru-RU"/>
        </w:rPr>
        <w:t xml:space="preserve"> </w:t>
      </w:r>
      <w:r w:rsidRPr="001C6AE2">
        <w:rPr>
          <w:bCs/>
          <w:color w:val="000000" w:themeColor="text1"/>
          <w:szCs w:val="22"/>
          <w:lang w:val="ru-RU"/>
        </w:rPr>
        <w:t>и собранную Подрядчиком Исходно-разрешительную документацию.</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Согласование </w:t>
      </w:r>
      <w:r w:rsidR="00487DD8" w:rsidRPr="001C6AE2">
        <w:rPr>
          <w:bCs/>
          <w:color w:val="000000" w:themeColor="text1"/>
          <w:szCs w:val="22"/>
          <w:lang w:val="ru-RU"/>
        </w:rPr>
        <w:t>З</w:t>
      </w:r>
      <w:r w:rsidRPr="001C6AE2">
        <w:rPr>
          <w:bCs/>
          <w:color w:val="000000" w:themeColor="text1"/>
          <w:szCs w:val="22"/>
          <w:lang w:val="ru-RU"/>
        </w:rPr>
        <w:t>адания на выполнение Инженерных изысканий, Программы выполнения Инженерных изысканий осуществляется в порядке, предусмотренном пункт</w:t>
      </w:r>
      <w:r w:rsidR="002D2F35" w:rsidRPr="001C6AE2">
        <w:rPr>
          <w:bCs/>
          <w:color w:val="000000" w:themeColor="text1"/>
          <w:szCs w:val="22"/>
          <w:lang w:val="ru-RU"/>
        </w:rPr>
        <w:t>ом</w:t>
      </w:r>
      <w:r w:rsidRPr="001C6AE2">
        <w:rPr>
          <w:bCs/>
          <w:color w:val="000000" w:themeColor="text1"/>
          <w:szCs w:val="22"/>
          <w:lang w:val="ru-RU"/>
        </w:rPr>
        <w:t xml:space="preserve"> </w:t>
      </w:r>
      <w:r w:rsidR="00803F0D" w:rsidRPr="001C6AE2">
        <w:rPr>
          <w:bCs/>
          <w:color w:val="000000" w:themeColor="text1"/>
          <w:szCs w:val="22"/>
          <w:lang w:val="ru-RU"/>
        </w:rPr>
        <w:fldChar w:fldCharType="begin"/>
      </w:r>
      <w:r w:rsidR="00803F0D" w:rsidRPr="001C6AE2">
        <w:rPr>
          <w:bCs/>
          <w:color w:val="000000" w:themeColor="text1"/>
          <w:szCs w:val="22"/>
          <w:lang w:val="ru-RU"/>
        </w:rPr>
        <w:instrText xml:space="preserve"> REF _Ref304036368 \r \h </w:instrText>
      </w:r>
      <w:r w:rsidR="001C6AE2" w:rsidRPr="001C6AE2">
        <w:rPr>
          <w:bCs/>
          <w:color w:val="000000" w:themeColor="text1"/>
          <w:szCs w:val="22"/>
          <w:lang w:val="ru-RU"/>
        </w:rPr>
        <w:instrText xml:space="preserve"> \* MERGEFORMAT </w:instrText>
      </w:r>
      <w:r w:rsidR="00803F0D" w:rsidRPr="001C6AE2">
        <w:rPr>
          <w:bCs/>
          <w:color w:val="000000" w:themeColor="text1"/>
          <w:szCs w:val="22"/>
          <w:lang w:val="ru-RU"/>
        </w:rPr>
      </w:r>
      <w:r w:rsidR="00803F0D" w:rsidRPr="001C6AE2">
        <w:rPr>
          <w:bCs/>
          <w:color w:val="000000" w:themeColor="text1"/>
          <w:szCs w:val="22"/>
          <w:lang w:val="ru-RU"/>
        </w:rPr>
        <w:fldChar w:fldCharType="separate"/>
      </w:r>
      <w:r w:rsidR="00497AB5" w:rsidRPr="001C6AE2">
        <w:rPr>
          <w:bCs/>
          <w:color w:val="000000" w:themeColor="text1"/>
          <w:szCs w:val="22"/>
          <w:lang w:val="ru-RU"/>
        </w:rPr>
        <w:t>3.2.2.2</w:t>
      </w:r>
      <w:r w:rsidR="00803F0D" w:rsidRPr="001C6AE2">
        <w:rPr>
          <w:bCs/>
          <w:color w:val="000000" w:themeColor="text1"/>
          <w:szCs w:val="22"/>
          <w:lang w:val="ru-RU"/>
        </w:rPr>
        <w:fldChar w:fldCharType="end"/>
      </w:r>
      <w:r w:rsidR="002D2F35" w:rsidRPr="001C6AE2">
        <w:rPr>
          <w:bCs/>
          <w:color w:val="000000" w:themeColor="text1"/>
          <w:szCs w:val="22"/>
          <w:lang w:val="ru-RU"/>
        </w:rPr>
        <w:t>.</w:t>
      </w:r>
      <w:r w:rsidRPr="001C6AE2">
        <w:rPr>
          <w:bCs/>
          <w:color w:val="000000" w:themeColor="text1"/>
          <w:szCs w:val="22"/>
          <w:lang w:val="ru-RU"/>
        </w:rPr>
        <w:t xml:space="preserve"> Договора. При этом согласование Заказчиком указанных документов не снимает с Подрядчика ответственность за Недостатки Инженерных изысканий и их результатов.</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Результаты</w:t>
      </w:r>
      <w:r w:rsidRPr="001C6AE2">
        <w:rPr>
          <w:color w:val="000000" w:themeColor="text1"/>
          <w:szCs w:val="22"/>
          <w:lang w:val="ru-RU"/>
        </w:rPr>
        <w:t xml:space="preserve"> Инженерных изысканий (Документы о выполненных инженерных изысканиях) передаются Заказчику для проведения Экспертизы в 3 экземплярах на бумажном носителе и в 2 экземплярах на электронном носителе. </w:t>
      </w:r>
    </w:p>
    <w:p w:rsidR="00A05D3A" w:rsidRPr="001C6AE2" w:rsidRDefault="00A05D3A" w:rsidP="00FC7CD3">
      <w:pPr>
        <w:pStyle w:val="BMKHeading2"/>
        <w:tabs>
          <w:tab w:val="clear" w:pos="720"/>
          <w:tab w:val="left" w:pos="9214"/>
        </w:tabs>
        <w:spacing w:before="120" w:after="120"/>
        <w:ind w:left="567" w:firstLine="0"/>
        <w:rPr>
          <w:bCs/>
          <w:color w:val="000000" w:themeColor="text1"/>
          <w:szCs w:val="22"/>
          <w:lang w:val="ru-RU"/>
        </w:rPr>
      </w:pPr>
      <w:r w:rsidRPr="001C6AE2">
        <w:rPr>
          <w:color w:val="000000" w:themeColor="text1"/>
          <w:szCs w:val="22"/>
          <w:lang w:val="ru-RU"/>
        </w:rPr>
        <w:t>Одновременно с передачей Результатов Инженерных изысканий</w:t>
      </w:r>
      <w:r w:rsidRPr="001C6AE2">
        <w:rPr>
          <w:bCs/>
          <w:color w:val="000000" w:themeColor="text1"/>
          <w:szCs w:val="22"/>
          <w:lang w:val="ru-RU"/>
        </w:rPr>
        <w:t xml:space="preserve"> Подрядчик передает Заказчику: </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t>собранную Подрядчиком Исходно-разрешительную документацию;</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t>оригиналы согласований и заключений, полученных в отношении результатов Инженерных изысканий;</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t xml:space="preserve">Опись в 2 (двух) экземплярах на бумажном носителе, подписанную со стороны Подрядчика. В Описи Подрядчик указывает: число, месяц, год, наименование передаваемых документов, количество экземпляров. Опись заверяется подписью Представителя Подрядчика и печатью. </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lastRenderedPageBreak/>
        <w:t>Передача</w:t>
      </w:r>
      <w:r w:rsidRPr="001C6AE2">
        <w:rPr>
          <w:color w:val="000000" w:themeColor="text1"/>
          <w:szCs w:val="22"/>
          <w:lang w:val="ru-RU"/>
        </w:rPr>
        <w:t xml:space="preserve"> Подрядчиком Заказчику Документов о выполненных Инженерных изысканиях в соответствии с условиями настоящего Договора не является передачей Подрядчиком и приемкой Заказчиком результатов Инженерных изысканий для целей расчетов по настоящему Договору. Окончательная приемка результатов Инженерных изысканий осуществляется после получения положительного заключения Экспертизы Проектной документации.</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Рассмотрение</w:t>
      </w:r>
      <w:r w:rsidRPr="001C6AE2">
        <w:rPr>
          <w:color w:val="000000" w:themeColor="text1"/>
          <w:szCs w:val="22"/>
          <w:lang w:val="ru-RU"/>
        </w:rPr>
        <w:t xml:space="preserve"> Заказчиком и направление на Экспертизу представленных Подрядчиком Документов о выполненных инженерных изысканиях осуществляется в порядке, аналогичном порядку, установленному п. </w:t>
      </w:r>
      <w:r w:rsidRPr="001C6AE2">
        <w:rPr>
          <w:color w:val="000000" w:themeColor="text1"/>
          <w:szCs w:val="22"/>
          <w:lang w:val="ru-RU"/>
        </w:rPr>
        <w:fldChar w:fldCharType="begin"/>
      </w:r>
      <w:r w:rsidRPr="001C6AE2">
        <w:rPr>
          <w:color w:val="000000" w:themeColor="text1"/>
          <w:szCs w:val="22"/>
          <w:lang w:val="ru-RU"/>
        </w:rPr>
        <w:instrText xml:space="preserve"> REF _Ref346960699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7.3</w:t>
      </w:r>
      <w:r w:rsidRPr="001C6AE2">
        <w:rPr>
          <w:color w:val="000000" w:themeColor="text1"/>
          <w:szCs w:val="22"/>
          <w:lang w:val="ru-RU"/>
        </w:rPr>
        <w:fldChar w:fldCharType="end"/>
      </w:r>
      <w:r w:rsidRPr="001C6AE2">
        <w:rPr>
          <w:color w:val="000000" w:themeColor="text1"/>
          <w:szCs w:val="22"/>
          <w:lang w:val="ru-RU"/>
        </w:rPr>
        <w:t xml:space="preserve"> Договора.</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 xml:space="preserve">Инженерные изыскания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Результатов инженерных изысканий, который подписывается Заказчиком и Подрядчиком одновременно с подписанием Акта приемки Проектной документации. Форма Акта приемки Инженерных изысканий приведена в Приложении № </w:t>
      </w:r>
      <w:r w:rsidR="002D2F35" w:rsidRPr="001C6AE2">
        <w:rPr>
          <w:bCs/>
          <w:color w:val="000000" w:themeColor="text1"/>
          <w:szCs w:val="22"/>
          <w:lang w:val="ru-RU"/>
        </w:rPr>
        <w:t xml:space="preserve">12 </w:t>
      </w:r>
      <w:r w:rsidRPr="001C6AE2">
        <w:rPr>
          <w:bCs/>
          <w:color w:val="000000" w:themeColor="text1"/>
          <w:szCs w:val="22"/>
          <w:lang w:val="ru-RU"/>
        </w:rPr>
        <w:t>к настоящему Договору.</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 xml:space="preserve">Право собственности на результаты Инженерных изысканий </w:t>
      </w:r>
      <w:r w:rsidRPr="001C6AE2">
        <w:rPr>
          <w:rFonts w:eastAsia="Times New Roman"/>
          <w:bCs/>
          <w:color w:val="000000" w:themeColor="text1"/>
          <w:szCs w:val="22"/>
          <w:lang w:val="ru-RU"/>
        </w:rPr>
        <w:t>(</w:t>
      </w:r>
      <w:r w:rsidR="006061C8" w:rsidRPr="001C6AE2">
        <w:rPr>
          <w:rFonts w:eastAsia="Times New Roman"/>
          <w:bCs/>
          <w:color w:val="000000" w:themeColor="text1"/>
          <w:szCs w:val="22"/>
          <w:lang w:val="ru-RU"/>
        </w:rPr>
        <w:t>уточненное З</w:t>
      </w:r>
      <w:r w:rsidRPr="001C6AE2">
        <w:rPr>
          <w:rFonts w:eastAsia="Times New Roman"/>
          <w:bCs/>
          <w:color w:val="000000" w:themeColor="text1"/>
          <w:szCs w:val="22"/>
          <w:lang w:val="ru-RU"/>
        </w:rPr>
        <w:t>адание на выполнение Инженерных изысканий, Документы о выполненных Инженерных изысканиях, собранная Подрядчиком Исходно-разрешительная документация), а также все исключительные права на результаты Инженерных изысканий переходят к Заказчику в дату подписания Акта приемки Инженерных изысканий.</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bookmarkStart w:id="29" w:name="_Ref346960699"/>
      <w:r w:rsidRPr="001C6AE2">
        <w:rPr>
          <w:rFonts w:ascii="Times New Roman" w:hAnsi="Times New Roman" w:cs="Times New Roman"/>
          <w:b/>
          <w:bCs/>
          <w:color w:val="000000" w:themeColor="text1"/>
        </w:rPr>
        <w:t>Приемка Проектных Работ. Экспертиза Проектной документации и результатов Инженерных изысканий.</w:t>
      </w:r>
      <w:bookmarkEnd w:id="29"/>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В настоящем пункте определен порядок сдачи-приемки Проектной документации. </w:t>
      </w:r>
      <w:bookmarkStart w:id="30" w:name="_Ref321146300"/>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Проектная документация должна быть разработана, согласована с Заказчиком и передана Заказчику для проведения Экспертизы в срок, предусмотренный настоящим Договором (Приложение № 3 к Договору).</w:t>
      </w:r>
      <w:bookmarkEnd w:id="30"/>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передать Проектную документацию в порядке, предусмотренном настоящим Договором в соответствии с Графиком передачи Проектной документации (Приложение № 5 к настоящему Договору). Передача Подрядчиком Заказчику Проектной документации в соответствии с условиями настоящего Договора не является передачей Подрядчиком и приемкой Заказчиком Проектной документации для целей расчетов по настоящему Договору. Окончательная приемка Проектной документации осуществляется после получения</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положительного заключения Экспертизы Проектной документации путем подписания Акта приемки Проектной документации.</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31" w:name="_Ref320632725"/>
      <w:r w:rsidRPr="001C6AE2">
        <w:rPr>
          <w:rFonts w:ascii="Times New Roman" w:hAnsi="Times New Roman" w:cs="Times New Roman"/>
          <w:bCs/>
          <w:color w:val="000000" w:themeColor="text1"/>
        </w:rPr>
        <w:t>До передачи Проектной документации Заказчику Подрядчик обязан за свой счет и своими силами (на основании доверенности Заказчика или Фонда) получить в отношении Проектной документации и результатов Инженерных изысканий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31"/>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32" w:name="_Ref315033924"/>
      <w:r w:rsidRPr="001C6AE2">
        <w:rPr>
          <w:rFonts w:ascii="Times New Roman" w:hAnsi="Times New Roman" w:cs="Times New Roman"/>
          <w:bCs/>
          <w:color w:val="000000" w:themeColor="text1"/>
        </w:rPr>
        <w:t>По готовности Проектной документации для проведения Экспертизы, Подрядчик предоставляет Заказчику:</w:t>
      </w:r>
      <w:bookmarkEnd w:id="32"/>
    </w:p>
    <w:p w:rsidR="00A05D3A" w:rsidRPr="001C6AE2" w:rsidRDefault="00A05D3A" w:rsidP="001F046C">
      <w:pPr>
        <w:pStyle w:val="a4"/>
        <w:numPr>
          <w:ilvl w:val="0"/>
          <w:numId w:val="37"/>
        </w:numPr>
        <w:tabs>
          <w:tab w:val="left" w:pos="9214"/>
        </w:tabs>
        <w:spacing w:before="120" w:after="120" w:line="240" w:lineRule="auto"/>
        <w:ind w:left="1570"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Проектную документацию </w:t>
      </w:r>
      <w:r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w:t>
      </w:r>
      <w:proofErr w:type="spellStart"/>
      <w:r w:rsidRPr="001C6AE2">
        <w:rPr>
          <w:rFonts w:ascii="Times New Roman" w:hAnsi="Times New Roman" w:cs="Times New Roman"/>
          <w:color w:val="000000" w:themeColor="text1"/>
        </w:rPr>
        <w:t>Autodesk</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AutoCAD</w:t>
      </w:r>
      <w:proofErr w:type="spellEnd"/>
      <w:r w:rsidRPr="001C6AE2">
        <w:rPr>
          <w:rFonts w:ascii="Times New Roman" w:hAnsi="Times New Roman" w:cs="Times New Roman"/>
          <w:color w:val="000000" w:themeColor="text1"/>
        </w:rPr>
        <w:t>» версии 2007 г. (формат *.dwg.), а также в форматах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Word</w:t>
      </w:r>
      <w:r w:rsidRPr="001C6AE2">
        <w:rPr>
          <w:rFonts w:ascii="Times New Roman" w:hAnsi="Times New Roman" w:cs="Times New Roman"/>
          <w:color w:val="000000" w:themeColor="text1"/>
        </w:rPr>
        <w:t>» и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Excel</w:t>
      </w:r>
      <w:r w:rsidRPr="001C6AE2">
        <w:rPr>
          <w:rFonts w:ascii="Times New Roman" w:hAnsi="Times New Roman" w:cs="Times New Roman"/>
          <w:color w:val="000000" w:themeColor="text1"/>
        </w:rPr>
        <w:t>»</w:t>
      </w:r>
      <w:r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адании на проектирование, статье 48 Градостроительного кодекса РФ, Постановлении Правительства Российской Федерации от </w:t>
      </w:r>
      <w:r w:rsidRPr="001C6AE2">
        <w:rPr>
          <w:rFonts w:ascii="Times New Roman" w:hAnsi="Times New Roman" w:cs="Times New Roman"/>
          <w:bCs/>
          <w:color w:val="000000" w:themeColor="text1"/>
        </w:rPr>
        <w:lastRenderedPageBreak/>
        <w:t>16 февраля 2008 г. № 87 «О составе разделов проектной документации и требованиях к их содержанию»;</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оригиналы согласований и заключений, полученных в отношении Проектной документации;</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Представитель Заказчика проверяет комплектность принимаемой им Проектной документации по Описи. Заказчик обязан в течение 5 (пяти) Рабочих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Дата подписания Заказчиком Описи Заказчиком является датой получения Заказчиком комплекта Проектной документации.</w:t>
      </w:r>
      <w:bookmarkStart w:id="33" w:name="_Ref320716387"/>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33"/>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Заказчик направляет замечания в случае несоответствия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Условиям настоящего Договора;</w:t>
      </w:r>
    </w:p>
    <w:p w:rsidR="00A05D3A" w:rsidRPr="001C6AE2" w:rsidRDefault="00487DD8"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аданию на проектирование;</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 о выполненных Инженерных изысканиях;</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Генеральному плану Центра;</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Проекту планировки территории;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Исходным данным;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 к сметному разделу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Договоренностям Сторон, указанным в протоколах Совещаний по Проекту;</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 проектирования, согласованным с Заказчиком;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Законодательству РФ, в том числе положениям Федерального закона от 28 сентября 2010 г. № 244-ФЗ «Об инновационном центре «Сколково»;</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а также если Заказчик обнаружит какие-либо технические и/или формальные ошибки в Проектной документации.</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При этом Подрядчик несет ответственность за все проектные и технические решения, отраженные в Проектной документации.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4" w:name="_Ref320716167"/>
      <w:r w:rsidRPr="001C6AE2">
        <w:rPr>
          <w:rFonts w:ascii="Times New Roman" w:hAnsi="Times New Roman" w:cs="Times New Roman"/>
          <w:bCs/>
          <w:color w:val="000000" w:themeColor="text1"/>
        </w:rPr>
        <w:t>Подрядчик обязуется в течение 5 (пяти) Рабочих дней с момента получения замечаний Заказчика устранить Недостатки (Дефекты) Проектной документации и повторно направить Заказчику Проектную документацию в указанном выше порядке.</w:t>
      </w:r>
      <w:bookmarkEnd w:id="34"/>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5" w:name="_Ref321146384"/>
      <w:r w:rsidRPr="001C6AE2">
        <w:rPr>
          <w:rFonts w:ascii="Times New Roman" w:hAnsi="Times New Roman" w:cs="Times New Roman"/>
          <w:bCs/>
          <w:color w:val="000000" w:themeColor="text1"/>
        </w:rPr>
        <w:t>Не позднее 10 (десяти) Рабочих дней после получения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35"/>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обязан за свой счет вносить необходимые изменения и/или доработки в Проектную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w:t>
      </w:r>
      <w:r w:rsidRPr="001C6AE2">
        <w:rPr>
          <w:rFonts w:ascii="Times New Roman" w:hAnsi="Times New Roman" w:cs="Times New Roman"/>
          <w:bCs/>
          <w:color w:val="000000" w:themeColor="text1"/>
        </w:rPr>
        <w:lastRenderedPageBreak/>
        <w:t xml:space="preserve">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одного раза, Заказчик вправе потребовать от Подрядчика возврата Авансового платежа 2 в полном объеме в течение 5 (Пяти) Рабочих дней с момента получения требования Заказчика.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Подрядчиком убытков, а также не принимать и не оплачивать подготовленную Подрядчиком Проектную документацию.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6" w:name="_Ref303343941"/>
      <w:r w:rsidRPr="001C6AE2">
        <w:rPr>
          <w:rFonts w:ascii="Times New Roman" w:hAnsi="Times New Roman" w:cs="Times New Roman"/>
          <w:bCs/>
          <w:color w:val="000000" w:themeColor="text1"/>
        </w:rPr>
        <w:t>Заказчик в течение 5 (пяти) Рабочих дней с момента получения положительного заключения Экспертизы уведомляет Подрядчика о факте прохождения Экспертизы.</w:t>
      </w:r>
      <w:bookmarkEnd w:id="36"/>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После получения уведомления о факте прохождения Экспертизы Подрядчик обязан в течение 5 (пяти) Рабочих дней направить Заказчику окончательную редакцию Проектной документации в 6 (шести) экземплярах в формате, предусмотренном </w:t>
      </w:r>
      <w:r w:rsidRPr="001C6AE2">
        <w:rPr>
          <w:rFonts w:ascii="Times New Roman" w:hAnsi="Times New Roman" w:cs="Times New Roman"/>
          <w:bCs/>
          <w:color w:val="000000" w:themeColor="text1"/>
        </w:rPr>
        <w:fldChar w:fldCharType="begin"/>
      </w:r>
      <w:r w:rsidRPr="001C6AE2">
        <w:rPr>
          <w:rFonts w:ascii="Times New Roman" w:hAnsi="Times New Roman" w:cs="Times New Roman"/>
          <w:bCs/>
          <w:color w:val="000000" w:themeColor="text1"/>
        </w:rPr>
        <w:instrText xml:space="preserve"> REF _Ref315033924 \r \h </w:instrText>
      </w:r>
      <w:r w:rsidR="001C6AE2" w:rsidRPr="001C6AE2">
        <w:rPr>
          <w:rFonts w:ascii="Times New Roman" w:hAnsi="Times New Roman" w:cs="Times New Roman"/>
          <w:bCs/>
          <w:color w:val="000000" w:themeColor="text1"/>
        </w:rPr>
        <w:instrText xml:space="preserve"> \* MERGEFORMAT </w:instrText>
      </w:r>
      <w:r w:rsidRPr="001C6AE2">
        <w:rPr>
          <w:rFonts w:ascii="Times New Roman" w:hAnsi="Times New Roman" w:cs="Times New Roman"/>
          <w:bCs/>
          <w:color w:val="000000" w:themeColor="text1"/>
        </w:rPr>
      </w:r>
      <w:r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7.3.5</w:t>
      </w:r>
      <w:r w:rsidRPr="001C6AE2">
        <w:rPr>
          <w:rFonts w:ascii="Times New Roman" w:hAnsi="Times New Roman" w:cs="Times New Roman"/>
          <w:bCs/>
          <w:color w:val="000000" w:themeColor="text1"/>
        </w:rPr>
        <w:fldChar w:fldCharType="end"/>
      </w:r>
      <w:r w:rsidRPr="001C6AE2">
        <w:rPr>
          <w:rFonts w:ascii="Times New Roman" w:hAnsi="Times New Roman" w:cs="Times New Roman"/>
          <w:bCs/>
          <w:color w:val="000000" w:themeColor="text1"/>
        </w:rPr>
        <w:t xml:space="preserve"> настоящего Договора, с двумя экземплярами описи, а также – по 2 (два) экземпляра Акта приемки Проектной документации, подписанных со своей стороны. Форма Акта приемки Проектной документации приведена в Приложении № </w:t>
      </w:r>
      <w:r w:rsidR="002D2F35" w:rsidRPr="001C6AE2">
        <w:rPr>
          <w:rFonts w:ascii="Times New Roman" w:hAnsi="Times New Roman" w:cs="Times New Roman"/>
          <w:bCs/>
          <w:color w:val="000000" w:themeColor="text1"/>
        </w:rPr>
        <w:t xml:space="preserve">13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7" w:name="_Ref320717087"/>
      <w:r w:rsidRPr="001C6AE2">
        <w:rPr>
          <w:rFonts w:ascii="Times New Roman" w:hAnsi="Times New Roman" w:cs="Times New Roman"/>
          <w:bCs/>
          <w:color w:val="000000" w:themeColor="text1"/>
        </w:rPr>
        <w:t>Заказчик в течение 5 (пяти) Рабочих дней обязан рассмотреть Акт приемки Проектной документации и при отсутствии замечаний подписать его со своей стороны и направить один экземпляр Акта приемки Проектной документации Подрядчику.</w:t>
      </w:r>
      <w:bookmarkEnd w:id="37"/>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8" w:name="_Ref320716668"/>
      <w:r w:rsidRPr="001C6AE2">
        <w:rPr>
          <w:rFonts w:ascii="Times New Roman" w:hAnsi="Times New Roman" w:cs="Times New Roman"/>
          <w:bCs/>
          <w:color w:val="000000" w:themeColor="text1"/>
        </w:rPr>
        <w:t xml:space="preserve">Проектные Работы считаются выполненными Подрядчиком и принятыми Заказчиком с момента подписания Заказчиком и Подрядчиком </w:t>
      </w:r>
      <w:r w:rsidR="00CF6847" w:rsidRPr="001C6AE2">
        <w:rPr>
          <w:rFonts w:ascii="Times New Roman" w:hAnsi="Times New Roman" w:cs="Times New Roman"/>
          <w:bCs/>
          <w:color w:val="000000" w:themeColor="text1"/>
        </w:rPr>
        <w:t xml:space="preserve">Акта приемки выполненных работ и </w:t>
      </w:r>
      <w:r w:rsidRPr="001C6AE2">
        <w:rPr>
          <w:rFonts w:ascii="Times New Roman" w:hAnsi="Times New Roman" w:cs="Times New Roman"/>
          <w:bCs/>
          <w:color w:val="000000" w:themeColor="text1"/>
        </w:rPr>
        <w:t>Акта приемки Проектной документации</w:t>
      </w:r>
      <w:bookmarkEnd w:id="38"/>
      <w:r w:rsidRPr="001C6AE2">
        <w:rPr>
          <w:rFonts w:ascii="Times New Roman" w:hAnsi="Times New Roman" w:cs="Times New Roman"/>
          <w:bCs/>
          <w:color w:val="000000" w:themeColor="text1"/>
        </w:rPr>
        <w:t>.</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Право собственности на разработанную Подрядчиком Проектную документацию, а также все исключительные права на Проектную документацию, переходят к Заказчику в дату подписания соответствующего Акта приемки Проектной документации в отношении такой Проектной документации.</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несет ответственность за результаты Проектных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Проектными Работами.</w:t>
      </w:r>
    </w:p>
    <w:bookmarkEnd w:id="25"/>
    <w:bookmarkEnd w:id="26"/>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Подтверждение выполнения Работ по Договору.</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bCs/>
          <w:color w:val="000000" w:themeColor="text1"/>
        </w:rPr>
        <w:t>По окончании выполнения Работ по Договору в полном объеме Заказчик и Подрядчик подписывают Акт приемки выполненных Работ.</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Акт приемки выполненных Работ подтверждает завершение выполнения Подрядчиком Работ по Договору.  </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iCs/>
          <w:color w:val="000000" w:themeColor="text1"/>
        </w:rPr>
      </w:pPr>
      <w:bookmarkStart w:id="39" w:name="_Ref304191444"/>
      <w:r w:rsidRPr="001C6AE2">
        <w:rPr>
          <w:rFonts w:ascii="Times New Roman" w:hAnsi="Times New Roman" w:cs="Times New Roman"/>
          <w:b/>
          <w:iCs/>
          <w:color w:val="000000" w:themeColor="text1"/>
        </w:rPr>
        <w:t xml:space="preserve">ПОРЯДОК ОПЛАТЫ РАБОТ </w:t>
      </w:r>
      <w:bookmarkEnd w:id="39"/>
    </w:p>
    <w:p w:rsidR="00A05D3A" w:rsidRPr="001C6AE2" w:rsidRDefault="00A05D3A" w:rsidP="00093779">
      <w:pPr>
        <w:pStyle w:val="a4"/>
        <w:tabs>
          <w:tab w:val="left" w:pos="9214"/>
        </w:tabs>
        <w:spacing w:before="120" w:after="120" w:line="240" w:lineRule="auto"/>
        <w:ind w:left="709"/>
        <w:jc w:val="both"/>
        <w:rPr>
          <w:rFonts w:ascii="Times New Roman" w:hAnsi="Times New Roman" w:cs="Times New Roman"/>
          <w:iCs/>
          <w:color w:val="000000" w:themeColor="text1"/>
        </w:rPr>
      </w:pPr>
      <w:r w:rsidRPr="001C6AE2">
        <w:rPr>
          <w:rFonts w:ascii="Times New Roman" w:hAnsi="Times New Roman" w:cs="Times New Roman"/>
          <w:iCs/>
          <w:color w:val="000000" w:themeColor="text1"/>
        </w:rPr>
        <w:t xml:space="preserve">Оплата Работ осуществляется в соответствии с Графиком финансирования (Приложение № 6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40" w:name="_Ref304374155"/>
      <w:r w:rsidRPr="001C6AE2">
        <w:rPr>
          <w:rFonts w:ascii="Times New Roman" w:hAnsi="Times New Roman" w:cs="Times New Roman"/>
          <w:b/>
          <w:bCs/>
          <w:color w:val="000000" w:themeColor="text1"/>
        </w:rPr>
        <w:t xml:space="preserve">Оплата Работ по разработке </w:t>
      </w:r>
      <w:r w:rsidR="00C93D82">
        <w:rPr>
          <w:rFonts w:ascii="Times New Roman" w:hAnsi="Times New Roman" w:cs="Times New Roman"/>
          <w:b/>
          <w:bCs/>
          <w:color w:val="000000" w:themeColor="text1"/>
        </w:rPr>
        <w:t>Эскиза</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proofErr w:type="gramStart"/>
      <w:r w:rsidRPr="001C6AE2">
        <w:rPr>
          <w:rFonts w:ascii="Times New Roman" w:hAnsi="Times New Roman" w:cs="Times New Roman"/>
          <w:color w:val="000000" w:themeColor="text1"/>
        </w:rPr>
        <w:t xml:space="preserve">Платеж по Договору за Работы по разработке </w:t>
      </w:r>
      <w:r w:rsidR="00C93D82">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осуществляется Заказчиком по истечении 15 (пятнадцати) Календарных дней с даты подписания Заказчиком и Подрядчиком Акта приемки </w:t>
      </w:r>
      <w:r w:rsidR="00C93D82">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_Ref346902374 \r \h </w:instrText>
      </w:r>
      <w:r w:rsidR="0001456B"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7.1.6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color w:val="000000" w:themeColor="text1"/>
        </w:rPr>
        <w:t xml:space="preserve">Акта приемки выполненных работ </w:t>
      </w:r>
      <w:r w:rsidRPr="001C6AE2">
        <w:rPr>
          <w:rFonts w:ascii="Times New Roman" w:hAnsi="Times New Roman" w:cs="Times New Roman"/>
          <w:color w:val="000000" w:themeColor="text1"/>
        </w:rPr>
        <w:t>и счета-фактуры, оформленного в соответствии с требованиями п. 5 и п. 8</w:t>
      </w:r>
      <w:proofErr w:type="gramEnd"/>
      <w:r w:rsidRPr="001C6AE2">
        <w:rPr>
          <w:rFonts w:ascii="Times New Roman" w:hAnsi="Times New Roman" w:cs="Times New Roman"/>
          <w:color w:val="000000" w:themeColor="text1"/>
        </w:rPr>
        <w:t xml:space="preserve"> ст. 169 Налогового </w:t>
      </w:r>
      <w:r w:rsidRPr="001C6AE2">
        <w:rPr>
          <w:rFonts w:ascii="Times New Roman" w:hAnsi="Times New Roman" w:cs="Times New Roman"/>
          <w:color w:val="000000" w:themeColor="text1"/>
        </w:rPr>
        <w:lastRenderedPageBreak/>
        <w:t xml:space="preserve">кодекса РФ. Платеж, указанный в настоящем пункте, осуществляется в размере Цены Работ по разработке </w:t>
      </w:r>
      <w:r w:rsidR="00C93D82">
        <w:rPr>
          <w:rFonts w:ascii="Times New Roman" w:hAnsi="Times New Roman" w:cs="Times New Roman"/>
          <w:color w:val="000000" w:themeColor="text1"/>
        </w:rPr>
        <w:t>Эскиза</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w:t>
      </w:r>
      <w:bookmarkEnd w:id="40"/>
      <w:r w:rsidRPr="001C6AE2">
        <w:rPr>
          <w:rFonts w:ascii="Times New Roman" w:hAnsi="Times New Roman" w:cs="Times New Roman"/>
          <w:b/>
          <w:bCs/>
          <w:color w:val="000000" w:themeColor="text1"/>
        </w:rPr>
        <w:t xml:space="preserve">Инженерных изысканий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bookmarkStart w:id="41" w:name="_Ref346963214"/>
      <w:bookmarkStart w:id="42" w:name="_Ref315249325"/>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получения </w:t>
      </w:r>
      <w:r w:rsidR="00DE414A" w:rsidRPr="00DE414A">
        <w:rPr>
          <w:rFonts w:ascii="Times New Roman" w:hAnsi="Times New Roman" w:cs="Times New Roman"/>
        </w:rPr>
        <w:t xml:space="preserve">Банковской Гарантии 1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Инженерных изысканий. Несвоевременное представление </w:t>
      </w:r>
      <w:r w:rsidRPr="00DE414A">
        <w:rPr>
          <w:rFonts w:ascii="Times New Roman" w:hAnsi="Times New Roman" w:cs="Times New Roman"/>
        </w:rPr>
        <w:t xml:space="preserve">Подрядчиком </w:t>
      </w:r>
      <w:r w:rsidR="00DE414A" w:rsidRPr="00DE414A">
        <w:rPr>
          <w:rFonts w:ascii="Times New Roman" w:hAnsi="Times New Roman" w:cs="Times New Roman"/>
        </w:rPr>
        <w:t xml:space="preserve">Банковской Гарантии 1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1 на срок просрочки Подрядчика.</w:t>
      </w:r>
      <w:bookmarkEnd w:id="41"/>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1,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1, оформленный в соответствии с требованиями п. 5.1 и п. 8 ст. 169 Налогового кодекса РФ.</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1 в случаях и порядке, установленных Законодательством РФ и настоящим Договором.</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proofErr w:type="gramStart"/>
      <w:r w:rsidRPr="001C6AE2">
        <w:rPr>
          <w:rFonts w:ascii="Times New Roman" w:hAnsi="Times New Roman" w:cs="Times New Roman"/>
          <w:color w:val="000000" w:themeColor="text1"/>
        </w:rPr>
        <w:t xml:space="preserve">Окончательный платеж по Договору за Инженерные изыскания осуществляется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 xml:space="preserve">Инженерных изысканий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_Ref346960666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7.2</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 xml:space="preserve">Акта приемки выполненных работ </w:t>
      </w:r>
      <w:r w:rsidRPr="001C6AE2">
        <w:rPr>
          <w:rFonts w:ascii="Times New Roman" w:hAnsi="Times New Roman" w:cs="Times New Roman"/>
          <w:color w:val="000000" w:themeColor="text1"/>
        </w:rPr>
        <w:t>и счета-фактуры, оформленного в соответствии с требованиями п. 5 и п. 8 ст</w:t>
      </w:r>
      <w:proofErr w:type="gramEnd"/>
      <w:r w:rsidRPr="001C6AE2">
        <w:rPr>
          <w:rFonts w:ascii="Times New Roman" w:hAnsi="Times New Roman" w:cs="Times New Roman"/>
          <w:color w:val="000000" w:themeColor="text1"/>
        </w:rPr>
        <w:t xml:space="preserve">. 169 Налогового кодекса РФ. Платеж, указанный в настоящем пункте, осуществляется в размере Цены </w:t>
      </w:r>
      <w:r w:rsidRPr="001C6AE2">
        <w:rPr>
          <w:rFonts w:ascii="Times New Roman" w:hAnsi="Times New Roman" w:cs="Times New Roman"/>
          <w:bCs/>
          <w:color w:val="000000" w:themeColor="text1"/>
        </w:rPr>
        <w:t>Инженерных изысканий, за вычетом Авансового платежа 1</w:t>
      </w:r>
      <w:r w:rsidRPr="001C6AE2">
        <w:rPr>
          <w:rFonts w:ascii="Times New Roman" w:hAnsi="Times New Roman" w:cs="Times New Roman"/>
          <w:color w:val="000000" w:themeColor="text1"/>
        </w:rPr>
        <w:t xml:space="preserve">. </w:t>
      </w:r>
    </w:p>
    <w:bookmarkEnd w:id="42"/>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Проектных Работ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bookmarkStart w:id="43" w:name="_Ref346963220"/>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w:t>
      </w:r>
      <w:r w:rsidRPr="00DE414A">
        <w:rPr>
          <w:rFonts w:ascii="Times New Roman" w:hAnsi="Times New Roman" w:cs="Times New Roman"/>
        </w:rPr>
        <w:t xml:space="preserve">получения </w:t>
      </w:r>
      <w:r w:rsidR="00DE414A" w:rsidRPr="00DE414A">
        <w:rPr>
          <w:rFonts w:ascii="Times New Roman" w:hAnsi="Times New Roman" w:cs="Times New Roman"/>
        </w:rPr>
        <w:t xml:space="preserve">Банковской Гарантии 2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 2</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Проектных работ. Несвоевременное представление Подрядчиком </w:t>
      </w:r>
      <w:r w:rsidR="00DE414A" w:rsidRPr="00DE414A">
        <w:rPr>
          <w:rFonts w:ascii="Times New Roman" w:hAnsi="Times New Roman" w:cs="Times New Roman"/>
        </w:rPr>
        <w:t xml:space="preserve">Банковской Гарантии 2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2 на срок просрочки Подрядчика.</w:t>
      </w:r>
      <w:bookmarkEnd w:id="43"/>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2,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2, оформленный в соответствии с требованиями п. 5.1 и п. 8 ст. 169 Налогового кодекса РФ.</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2 в случаях и порядке, установленных Законодательством РФ и настоящим Договором.</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proofErr w:type="gramStart"/>
      <w:r w:rsidRPr="001C6AE2">
        <w:rPr>
          <w:rFonts w:ascii="Times New Roman" w:hAnsi="Times New Roman" w:cs="Times New Roman"/>
          <w:color w:val="000000" w:themeColor="text1"/>
        </w:rPr>
        <w:t xml:space="preserve">Окончательный платеж по Договору за Проектные работы осуществляется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 xml:space="preserve">Проектной документации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Акта приемки выполненных работ</w:t>
      </w:r>
      <w:r w:rsidR="00CF684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счета-фактуры, оформленного в соответствии с требованиями п. 5 и п. 8 ст</w:t>
      </w:r>
      <w:proofErr w:type="gramEnd"/>
      <w:r w:rsidRPr="001C6AE2">
        <w:rPr>
          <w:rFonts w:ascii="Times New Roman" w:hAnsi="Times New Roman" w:cs="Times New Roman"/>
          <w:color w:val="000000" w:themeColor="text1"/>
        </w:rPr>
        <w:t xml:space="preserve">. 169 Налогового кодекса РФ. Платеж, указанный в настоящем пункте, осуществляется в размере Цены </w:t>
      </w:r>
      <w:r w:rsidRPr="001C6AE2">
        <w:rPr>
          <w:rFonts w:ascii="Times New Roman" w:hAnsi="Times New Roman" w:cs="Times New Roman"/>
          <w:bCs/>
          <w:color w:val="000000" w:themeColor="text1"/>
        </w:rPr>
        <w:t>Проектных работ, за вычетом Авансового платежа 2</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Дата оплаты</w:t>
      </w:r>
    </w:p>
    <w:p w:rsidR="00A05D3A" w:rsidRPr="001C6AE2" w:rsidRDefault="00A05D3A" w:rsidP="00804515">
      <w:pPr>
        <w:pStyle w:val="a4"/>
        <w:tabs>
          <w:tab w:val="left" w:pos="851"/>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w:t>
      </w:r>
    </w:p>
    <w:p w:rsidR="008E619B" w:rsidRPr="001C6AE2" w:rsidRDefault="00D72ED2" w:rsidP="00D72ED2">
      <w:pPr>
        <w:pStyle w:val="a4"/>
        <w:numPr>
          <w:ilvl w:val="1"/>
          <w:numId w:val="36"/>
        </w:numPr>
        <w:tabs>
          <w:tab w:val="left" w:pos="851"/>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color w:val="000000" w:themeColor="text1"/>
        </w:rPr>
        <w:lastRenderedPageBreak/>
        <w:t xml:space="preserve">Стороны согласовали условие, что в случае неисполнения Заказчиком своих обязательств по оплате выполненных Подрядчиком Работ, Подрядчик не имеет право на удержание результата Работ, а также другого оказавшегося у Подрядчика имущества Заказчика до уплаты Заказчиком соответствующих сумм Подрядчику. </w:t>
      </w:r>
    </w:p>
    <w:p w:rsidR="00A05D3A" w:rsidRPr="001C6AE2" w:rsidRDefault="00A05D3A" w:rsidP="001F046C">
      <w:pPr>
        <w:pStyle w:val="a4"/>
        <w:numPr>
          <w:ilvl w:val="0"/>
          <w:numId w:val="36"/>
        </w:numPr>
        <w:tabs>
          <w:tab w:val="left" w:pos="709"/>
          <w:tab w:val="left" w:pos="851"/>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ab/>
        <w:t>СУБПОДРЯДЧИКИ</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вправе привлекать к исполнению Договора только тех Субподрядчиков, которые были согласованы с Заказчиком.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за свои собственные.</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согласовать с Заказчиком типовые условия договоров с Субподрядчиками, на основании которых Подрядчик заключает договоры с Субподрядчиками. Подрядчик обязан передать Заказчику одну заверенную подписью уполномоченного лица Подрядчика и печатью Подрядчика копию каждого договора с Субподрядчиком в течение 5 (пяти) Календарных дней с даты его подписания. Неисполнение Подрядчиком обязанности по согласованию с Заказчиком типовых условий договоров с Субподрядчиками и (или) заключение с Субподрядчиками договоров, не на основании указанных типовых условий, является существенным нарушением условий настоящего Договора.</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 может передать одному Субподрядчику и/или аффилированным с ним лицам полный объем Работ по настоящему Договору.</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44" w:name="_Ref317234377"/>
      <w:bookmarkStart w:id="45" w:name="_Ref317234536"/>
      <w:r w:rsidRPr="001C6AE2">
        <w:rPr>
          <w:rFonts w:ascii="Times New Roman" w:hAnsi="Times New Roman" w:cs="Times New Roman"/>
          <w:color w:val="000000" w:themeColor="text1"/>
        </w:rPr>
        <w:t xml:space="preserve">Подрядчик обязан включить во все заключаемые с Субподрядчиками договоры обязательное условие, что Субподрядчики обязаны выполнять работы лично и не имеют права привлекать для выполнения работ субподрядчиков без предварительного письменного согласования с Заказчиком. Подрядчик также обязан включить во все заключаемые с Субподрядчиками договоры право Подрядчика в одностороннем порядке отказаться </w:t>
      </w:r>
      <w:proofErr w:type="gramStart"/>
      <w:r w:rsidRPr="001C6AE2">
        <w:rPr>
          <w:rFonts w:ascii="Times New Roman" w:hAnsi="Times New Roman" w:cs="Times New Roman"/>
          <w:color w:val="000000" w:themeColor="text1"/>
        </w:rPr>
        <w:t>от исполнения договора с Субподрядчиками в случае нарушения ими требования о согласовании субподрядчиков с Заказчиком</w:t>
      </w:r>
      <w:proofErr w:type="gramEnd"/>
      <w:r w:rsidRPr="001C6AE2">
        <w:rPr>
          <w:rFonts w:ascii="Times New Roman" w:hAnsi="Times New Roman" w:cs="Times New Roman"/>
          <w:color w:val="000000" w:themeColor="text1"/>
        </w:rPr>
        <w:t>, предусмотренного настоящим пунктом</w:t>
      </w:r>
      <w:bookmarkEnd w:id="44"/>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_Ref317234377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В случае если Подрядчик не включит указанные условия в договоры с Субподрядчиками, Подрядчик несет ответственность, предусмотренную настоящим Договором.</w:t>
      </w:r>
      <w:bookmarkEnd w:id="45"/>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случае заключения Подрядчиком договоров субподряда последние должны предусматривать обязательства по возмещению Субподрядчиками Заказчику ущерба в связи с неисполнением (ненадлежащим исполнением) ими своих договорных обязательств на условиях, совпадающих с условиями обязательств Подрядчика по возмещению ущерба, предусмотренными настоящим Договором. Заказчик вправе предъявлять требования по возмещению ущерба непосредственно к Субподрядчикам.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и Подрядчик соглашаются с тем, что личность привлеченных Подрядчиком Субподрядчиков имеет существенное значение для исполнения настоящего Договора. 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Договору (пункт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неисполнение или ненадлежащее исполнение Субподрядчиками своих обязательств по договорам субподряда ответственность перед Заказчиком несет Подрядчик. </w:t>
      </w: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lastRenderedPageBreak/>
        <w:t>Права Заказчика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осуществлять контроль за ходом выполнения Подрядчиком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проинформировать Подрядчика о неправильном и/или неприемлемом исполнении Работ, наличии Дефектов 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сохраняет за собой право в предоставлении Указаний в отношении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вносить изменения в Проектную документацию,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A05D3A" w:rsidRPr="001C6AE2" w:rsidRDefault="00A05D3A" w:rsidP="001F046C">
      <w:pPr>
        <w:pStyle w:val="a4"/>
        <w:numPr>
          <w:ilvl w:val="1"/>
          <w:numId w:val="36"/>
        </w:numPr>
        <w:tabs>
          <w:tab w:val="left" w:pos="709"/>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Права Подрядчика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 настоящему Договору Подрядчик 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с соблюдением условий привлечения Субподрядчиков, установленных настоящим Договором.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Осуществлять иные права, предусмотренные настоящим Договором.</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Заказчика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Заказчик</w:t>
      </w:r>
      <w:r w:rsidRPr="001C6AE2">
        <w:rPr>
          <w:rFonts w:ascii="Times New Roman" w:hAnsi="Times New Roman" w:cs="Times New Roman"/>
          <w:color w:val="000000" w:themeColor="text1"/>
        </w:rPr>
        <w:t xml:space="preserve"> обязуется не препятствовать доступу на Участок персонала Подрядчика в порядке и на условиях, установленных настоящим Договором, для целей производства Инженерных изысканий.</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производит своевременную оплату Работ Подрядчика в соответствии с положениями Договора при условии надлежащего и своевременного выполнения Подрядчиком своих обязательств по Договору.</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Заказчик не осуществляет платежи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после установленных настоящим Договором сроков, Подрядчик вправе требовать уплаты штрафных санкций, рассчитываемых согласно пункту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_Ref346981888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14.2.6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обязан передать Подрядчику Исходно-разрешительную документацию, указанную в Приложении № 2 к Договору, </w:t>
      </w:r>
      <w:r w:rsidR="00E50D69" w:rsidRPr="001C6AE2">
        <w:rPr>
          <w:rFonts w:ascii="Times New Roman" w:hAnsi="Times New Roman" w:cs="Times New Roman"/>
          <w:color w:val="000000" w:themeColor="text1"/>
        </w:rPr>
        <w:t xml:space="preserve">и не переданную Подрядчику при подписании настоящего Договора, </w:t>
      </w:r>
      <w:r w:rsidRPr="001C6AE2">
        <w:rPr>
          <w:rFonts w:ascii="Times New Roman" w:hAnsi="Times New Roman" w:cs="Times New Roman"/>
          <w:color w:val="000000" w:themeColor="text1"/>
        </w:rPr>
        <w:t xml:space="preserve">а также контролировать получение дополнительной Исходно-разрешительной документации Подрядчиком, которая необходима для производства Работ по настоящему Договору и не указана в Приложении № 2 к настоящему Договору. </w:t>
      </w:r>
    </w:p>
    <w:p w:rsidR="00A05D3A" w:rsidRPr="001C6AE2" w:rsidRDefault="00A05D3A" w:rsidP="001F046C">
      <w:pPr>
        <w:pStyle w:val="a4"/>
        <w:numPr>
          <w:ilvl w:val="1"/>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 xml:space="preserve">Допуск Подрядчика на Участок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обязуется обеспечить допуск Подрядчика на Участок для производства Инженерно-изыскательских Работ на срок выполнения Работ. Допуск обеспечивается с момента подписания Заказчиком и Подрядчиком Акта допуска на Участок. Подрядчик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момента подписания настоящего Договора готовит и передает Заказчику два подписанных экземпляра Акта допуска на Участок, составленного по форме Приложения № </w:t>
      </w:r>
      <w:r w:rsidR="002D2F3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В случае отсутствия замечаний Заказчик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подписывает Акт допуска на Участок</w:t>
      </w:r>
      <w:r w:rsidRPr="001C6AE2" w:rsidDel="00101DC8">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возвращает 1 (один) экземпляр Подрядчику.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lastRenderedPageBreak/>
        <w:t>Акт допуска на Участок подтверждает наделение Подрядчика правом пользования Участком для производства Работ, указанных в Акте.</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Заказчик не гарантирует Подрядчику пригодности или наличия существующих подъездных путей на Участок.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Допуск на Участок Подрядчика прекращается после окончания выполнения Подрядчиком Инженерно-изыскательских Работ. </w:t>
      </w:r>
    </w:p>
    <w:p w:rsidR="00A05D3A" w:rsidRPr="001C6AE2" w:rsidRDefault="00A05D3A" w:rsidP="001F046C">
      <w:pPr>
        <w:pStyle w:val="a4"/>
        <w:numPr>
          <w:ilvl w:val="1"/>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Обязанности Подрядчика</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Общие положения</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иметь и своевременно продлевать все необходимые допуски для выполнения Работ по настоящему Договору. Копия свидетельства о допуске к Работам Подрядчика содержится в Приложении № </w:t>
      </w:r>
      <w:r w:rsidR="002D2F35" w:rsidRPr="001C6AE2">
        <w:rPr>
          <w:rFonts w:ascii="Times New Roman" w:hAnsi="Times New Roman" w:cs="Times New Roman"/>
          <w:color w:val="000000" w:themeColor="text1"/>
        </w:rPr>
        <w:t xml:space="preserve">8 </w:t>
      </w:r>
      <w:r w:rsidRPr="001C6AE2">
        <w:rPr>
          <w:rFonts w:ascii="Times New Roman" w:hAnsi="Times New Roman" w:cs="Times New Roman"/>
          <w:color w:val="000000" w:themeColor="text1"/>
        </w:rPr>
        <w:t>к настоящему Договору. Привлекаемые Подрядчиком Субподрядчики также должны соответствовать указанным в настоящей статье требованиям.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своевременно выполнить и завершить Работы в соответствии с согласованным Графиком Работ (Приложение № 3 к настоящему Договору), Исходными данными, Исходно-разрешительной документацией,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выполнение Инженерных изысканий,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проектирование, Проектной документацией, Законодательством РФ. Подрядчик обязан выполнить Работы с надлежащим качеством, а также с учетом прочих положений настоящего Договора.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контролирует выполнение Работ Субподрядчиками и обеспечивает устранение Субподрядчиками Дефектов с возмещением соответствующих затрат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осуществлять сдачу Работ в соответствии с правилами приемки, установленными настоящим Договором и Законодательством РФ.</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Подрядчика при осуществлении Работ такого масштаба, характера, объема и сложности. Подрядчик обязуется выполнять Работы исключительно в интересах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разрешения, лицензии, допуски и согласования, предусмотренные Законодательством РФ, касающиеся выполнения и Работ.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Одобрение, согласование, решение, Указание, информация, переданные Подрядчику Заказчиком или от его имени не исключают и не ограничивают обязанность Подрядчика проявлять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Подрядчика от обязанности проверять указанные документы на их соответствие Законодательству РФ.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Подрядчик обязан следовать Указаниям Заказчика.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исполнением иных обязанностей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lastRenderedPageBreak/>
        <w:t>В случае если к персоналу Подрядчика или его Субподрядчикам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его работников, представителей, Субподрядчиков и иных третьих лиц, привлеченных Подрядчиком к выполнению Работ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случаях, определенных Заказчиком,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Pr="001C6AE2">
        <w:rPr>
          <w:rFonts w:ascii="Times New Roman" w:hAnsi="Times New Roman" w:cs="Times New Roman"/>
          <w:color w:val="000000" w:themeColor="text1"/>
        </w:rPr>
        <w:t>ЕврАзЭС</w:t>
      </w:r>
      <w:proofErr w:type="spellEnd"/>
      <w:r w:rsidRPr="001C6AE2">
        <w:rPr>
          <w:rFonts w:ascii="Times New Roman" w:hAnsi="Times New Roman" w:cs="Times New Roman"/>
          <w:color w:val="000000" w:themeColor="text1"/>
        </w:rPr>
        <w:t xml:space="preserve"> либо государств, являющихся членами Организации экономического сотрудничества и развития.</w:t>
      </w:r>
    </w:p>
    <w:p w:rsidR="00A05D3A" w:rsidRPr="001C6AE2" w:rsidRDefault="00A05D3A" w:rsidP="001F046C">
      <w:pPr>
        <w:pStyle w:val="a4"/>
        <w:numPr>
          <w:ilvl w:val="3"/>
          <w:numId w:val="25"/>
        </w:numPr>
        <w:tabs>
          <w:tab w:val="left" w:pos="851"/>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Соблюдение Подрядчиком указанных требований является существенным условием настоящего Договора.</w:t>
      </w:r>
    </w:p>
    <w:p w:rsidR="00A05D3A" w:rsidRPr="001C6AE2" w:rsidRDefault="00A05D3A" w:rsidP="001F046C">
      <w:pPr>
        <w:pStyle w:val="a4"/>
        <w:numPr>
          <w:ilvl w:val="2"/>
          <w:numId w:val="36"/>
        </w:numPr>
        <w:tabs>
          <w:tab w:val="left" w:pos="1276"/>
        </w:tabs>
        <w:spacing w:before="120" w:after="120" w:line="240" w:lineRule="auto"/>
        <w:ind w:left="709" w:hanging="709"/>
        <w:jc w:val="both"/>
        <w:rPr>
          <w:rFonts w:ascii="Times New Roman" w:hAnsi="Times New Roman" w:cs="Times New Roman"/>
          <w:i/>
          <w:iCs/>
          <w:color w:val="000000" w:themeColor="text1"/>
        </w:rPr>
      </w:pPr>
      <w:r w:rsidRPr="001C6AE2">
        <w:rPr>
          <w:rFonts w:ascii="Times New Roman" w:hAnsi="Times New Roman" w:cs="Times New Roman"/>
          <w:i/>
          <w:iCs/>
          <w:color w:val="000000" w:themeColor="text1"/>
        </w:rPr>
        <w:t>Материально-техническое обеспечение</w:t>
      </w:r>
    </w:p>
    <w:p w:rsidR="00A05D3A" w:rsidRPr="001C6AE2" w:rsidRDefault="00A05D3A" w:rsidP="007A2163">
      <w:pPr>
        <w:pStyle w:val="a4"/>
        <w:tabs>
          <w:tab w:val="left" w:pos="993"/>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Необходимое материально-техническое обеспечение выполнения Работ возлагается на Подрядчика.</w:t>
      </w:r>
    </w:p>
    <w:p w:rsidR="00A05D3A" w:rsidRPr="001C6AE2" w:rsidRDefault="00A05D3A" w:rsidP="001F046C">
      <w:pPr>
        <w:pStyle w:val="a4"/>
        <w:numPr>
          <w:ilvl w:val="2"/>
          <w:numId w:val="36"/>
        </w:numPr>
        <w:tabs>
          <w:tab w:val="left" w:pos="1276"/>
        </w:tabs>
        <w:spacing w:before="120" w:after="120" w:line="240" w:lineRule="auto"/>
        <w:ind w:left="709" w:hanging="709"/>
        <w:jc w:val="both"/>
        <w:rPr>
          <w:rFonts w:ascii="Times New Roman" w:hAnsi="Times New Roman" w:cs="Times New Roman"/>
          <w:b/>
          <w:bCs/>
          <w:color w:val="000000" w:themeColor="text1"/>
        </w:rPr>
      </w:pPr>
      <w:bookmarkStart w:id="46" w:name="_Ref317238572"/>
      <w:r w:rsidRPr="001C6AE2">
        <w:rPr>
          <w:rFonts w:ascii="Times New Roman" w:hAnsi="Times New Roman" w:cs="Times New Roman"/>
          <w:i/>
          <w:iCs/>
          <w:color w:val="000000" w:themeColor="text1"/>
        </w:rPr>
        <w:t>Идентификация персонала</w:t>
      </w:r>
      <w:bookmarkEnd w:id="46"/>
    </w:p>
    <w:p w:rsidR="00A05D3A" w:rsidRPr="001C6AE2" w:rsidRDefault="00A05D3A" w:rsidP="001F046C">
      <w:pPr>
        <w:pStyle w:val="a4"/>
        <w:numPr>
          <w:ilvl w:val="3"/>
          <w:numId w:val="41"/>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обеспечивает за свой счет идентификацию 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_Ref346981931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11.3.3.2</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каждого лица, находящегося на Участке.</w:t>
      </w:r>
    </w:p>
    <w:p w:rsidR="00A05D3A" w:rsidRPr="001C6AE2" w:rsidRDefault="00A05D3A" w:rsidP="001F046C">
      <w:pPr>
        <w:pStyle w:val="a4"/>
        <w:numPr>
          <w:ilvl w:val="3"/>
          <w:numId w:val="41"/>
        </w:numPr>
        <w:tabs>
          <w:tab w:val="left" w:pos="1276"/>
        </w:tabs>
        <w:spacing w:before="120" w:after="120" w:line="240" w:lineRule="auto"/>
        <w:ind w:left="851" w:hanging="851"/>
        <w:jc w:val="both"/>
        <w:rPr>
          <w:rFonts w:ascii="Times New Roman" w:hAnsi="Times New Roman" w:cs="Times New Roman"/>
          <w:b/>
          <w:bCs/>
          <w:color w:val="000000" w:themeColor="text1"/>
        </w:rPr>
      </w:pPr>
      <w:bookmarkStart w:id="47" w:name="_Ref346981931"/>
      <w:r w:rsidRPr="001C6AE2">
        <w:rPr>
          <w:rFonts w:ascii="Times New Roman" w:hAnsi="Times New Roman" w:cs="Times New Roman"/>
          <w:color w:val="000000" w:themeColor="text1"/>
        </w:rPr>
        <w:t>Все сотрудники Подрядчика и его Субподрядчиков, допускаемые на Участок, обязаны носить на видном месте бирки с указанием:</w:t>
      </w:r>
      <w:bookmarkEnd w:id="47"/>
    </w:p>
    <w:p w:rsidR="00A05D3A" w:rsidRPr="001C6AE2" w:rsidRDefault="00A05D3A" w:rsidP="001F046C">
      <w:pPr>
        <w:pStyle w:val="a4"/>
        <w:numPr>
          <w:ilvl w:val="0"/>
          <w:numId w:val="28"/>
        </w:numPr>
        <w:tabs>
          <w:tab w:val="left" w:pos="1276"/>
        </w:tabs>
        <w:autoSpaceDE w:val="0"/>
        <w:autoSpaceDN w:val="0"/>
        <w:adjustRightInd w:val="0"/>
        <w:spacing w:before="120" w:after="120" w:line="240" w:lineRule="auto"/>
        <w:ind w:left="1701" w:hanging="283"/>
        <w:jc w:val="both"/>
        <w:rPr>
          <w:rFonts w:ascii="Times New Roman" w:hAnsi="Times New Roman" w:cs="Times New Roman"/>
          <w:color w:val="000000" w:themeColor="text1"/>
        </w:rPr>
      </w:pPr>
      <w:r w:rsidRPr="001C6AE2">
        <w:rPr>
          <w:rFonts w:ascii="Times New Roman" w:hAnsi="Times New Roman" w:cs="Times New Roman"/>
          <w:color w:val="000000" w:themeColor="text1"/>
        </w:rPr>
        <w:t>имени и фамилии сотрудника печатными буквами на русском языке;</w:t>
      </w:r>
    </w:p>
    <w:p w:rsidR="00A05D3A" w:rsidRPr="001C6AE2" w:rsidRDefault="00A05D3A" w:rsidP="001F046C">
      <w:pPr>
        <w:pStyle w:val="a4"/>
        <w:numPr>
          <w:ilvl w:val="0"/>
          <w:numId w:val="28"/>
        </w:numPr>
        <w:tabs>
          <w:tab w:val="left" w:pos="1276"/>
        </w:tabs>
        <w:spacing w:before="120" w:after="120" w:line="240" w:lineRule="auto"/>
        <w:ind w:left="1701" w:hanging="283"/>
        <w:jc w:val="both"/>
        <w:rPr>
          <w:rFonts w:ascii="Times New Roman" w:hAnsi="Times New Roman" w:cs="Times New Roman"/>
          <w:color w:val="000000" w:themeColor="text1"/>
        </w:rPr>
      </w:pPr>
      <w:r w:rsidRPr="001C6AE2">
        <w:rPr>
          <w:rFonts w:ascii="Times New Roman" w:hAnsi="Times New Roman" w:cs="Times New Roman"/>
          <w:color w:val="000000" w:themeColor="text1"/>
        </w:rPr>
        <w:t>должности или специальности сотрудника печатными буквами на русском языке.</w:t>
      </w:r>
    </w:p>
    <w:p w:rsidR="00A05D3A" w:rsidRPr="001C6AE2" w:rsidRDefault="00A05D3A" w:rsidP="001F046C">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Передвижение персонала</w:t>
      </w:r>
    </w:p>
    <w:p w:rsidR="00A05D3A" w:rsidRPr="001C6AE2" w:rsidRDefault="00A05D3A" w:rsidP="001F046C">
      <w:pPr>
        <w:pStyle w:val="a4"/>
        <w:numPr>
          <w:ilvl w:val="3"/>
          <w:numId w:val="26"/>
        </w:numPr>
        <w:tabs>
          <w:tab w:val="left" w:pos="1276"/>
        </w:tabs>
        <w:spacing w:before="120" w:after="120" w:line="240" w:lineRule="auto"/>
        <w:ind w:left="840"/>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предпринять все разумные меры для предотвращения нарушения его персоналом границ владения любых объектов, примыкающих к Участку.</w:t>
      </w:r>
    </w:p>
    <w:p w:rsidR="00A05D3A" w:rsidRPr="001C6AE2" w:rsidRDefault="00A05D3A" w:rsidP="001F046C">
      <w:pPr>
        <w:pStyle w:val="a4"/>
        <w:numPr>
          <w:ilvl w:val="3"/>
          <w:numId w:val="26"/>
        </w:numPr>
        <w:tabs>
          <w:tab w:val="left" w:pos="1276"/>
        </w:tabs>
        <w:spacing w:before="120" w:after="120" w:line="240" w:lineRule="auto"/>
        <w:ind w:left="840"/>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A05D3A" w:rsidRPr="001C6AE2" w:rsidRDefault="00A05D3A" w:rsidP="001F046C">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Отчетность </w:t>
      </w:r>
    </w:p>
    <w:p w:rsidR="00A05D3A" w:rsidRPr="001C6AE2" w:rsidRDefault="00A05D3A" w:rsidP="007A2163">
      <w:pPr>
        <w:pStyle w:val="a4"/>
        <w:tabs>
          <w:tab w:val="left" w:pos="1276"/>
        </w:tabs>
        <w:autoSpaceDE w:val="0"/>
        <w:autoSpaceDN w:val="0"/>
        <w:adjustRightInd w:val="0"/>
        <w:spacing w:before="120" w:after="120" w:line="240" w:lineRule="auto"/>
        <w:ind w:left="717"/>
        <w:jc w:val="both"/>
        <w:rPr>
          <w:rFonts w:ascii="Times New Roman" w:hAnsi="Times New Roman" w:cs="Times New Roman"/>
          <w:b/>
          <w:color w:val="000000" w:themeColor="text1"/>
        </w:rPr>
      </w:pPr>
      <w:r w:rsidRPr="001C6AE2">
        <w:rPr>
          <w:rFonts w:ascii="Times New Roman" w:hAnsi="Times New Roman" w:cs="Times New Roman"/>
          <w:color w:val="000000" w:themeColor="text1"/>
        </w:rPr>
        <w:t>Еженедельно, каждый четверг Подрядчик обязан предоставлять Заказчику еженедельный отчет о статусе Работ в форме, согласуемой с Заказчиком при первой (стартовой) встрече после заключения Договора, содержащий следующие разделы:</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процент выполнения каждого вида Работ, указанного в Графике Работ (Приложение № 3 к настоящему Договору) за отчетный период (одна неделя до дня отчета включительно);</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планируемый процент выполнения каждого вида Работ, указанного в Графике Работ (Приложение № 3 к настоящему Договору) в следующий отчетный период (одна неделя после дня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общий объем выполненных Работ на момент подготовки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вопросы следующего отчетного периода, требующие решения с участием Заказчика. </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разделы, определяемые Заказчиком на первой (стартовой) встрече после заключения Договора в зависимости от этапа выполнения Работ.</w:t>
      </w:r>
    </w:p>
    <w:p w:rsidR="00A05D3A" w:rsidRPr="001C6AE2" w:rsidRDefault="00A05D3A" w:rsidP="00FC7CD3">
      <w:pPr>
        <w:pStyle w:val="a4"/>
        <w:tabs>
          <w:tab w:val="left" w:pos="9214"/>
        </w:tabs>
        <w:autoSpaceDE w:val="0"/>
        <w:autoSpaceDN w:val="0"/>
        <w:adjustRightInd w:val="0"/>
        <w:spacing w:before="120" w:after="120" w:line="240" w:lineRule="auto"/>
        <w:ind w:left="993"/>
        <w:jc w:val="both"/>
        <w:rPr>
          <w:rFonts w:ascii="Times New Roman" w:hAnsi="Times New Roman" w:cs="Times New Roman"/>
          <w:color w:val="000000" w:themeColor="text1"/>
        </w:rPr>
      </w:pP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48" w:name="_Ref303237393"/>
      <w:r w:rsidRPr="001C6AE2">
        <w:rPr>
          <w:rFonts w:ascii="Times New Roman" w:hAnsi="Times New Roman" w:cs="Times New Roman"/>
          <w:bCs/>
          <w:i/>
          <w:color w:val="000000" w:themeColor="text1"/>
        </w:rPr>
        <w:t>Совещания по Проекту</w:t>
      </w:r>
      <w:bookmarkStart w:id="49" w:name="_Toc321466319"/>
      <w:bookmarkEnd w:id="48"/>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После подписания Договора, Заказчик в течении 3 (трех) </w:t>
      </w:r>
      <w:r w:rsidR="00435011" w:rsidRPr="001C6AE2">
        <w:rPr>
          <w:rFonts w:ascii="Times New Roman" w:hAnsi="Times New Roman" w:cs="Times New Roman"/>
          <w:color w:val="000000" w:themeColor="text1"/>
        </w:rPr>
        <w:t xml:space="preserve">Рабочих </w:t>
      </w:r>
      <w:r w:rsidRPr="001C6AE2">
        <w:rPr>
          <w:rFonts w:ascii="Times New Roman" w:hAnsi="Times New Roman" w:cs="Times New Roman"/>
          <w:color w:val="000000" w:themeColor="text1"/>
        </w:rPr>
        <w:t>дней организует стартовую встречу, на которой стороны согласуют график проведения Совещаний по проекту, типовую повестку Совещаний, содержание еженедельных отчетов.</w:t>
      </w:r>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Каждая из Сторон вправе требовать организации Совещаний по проекту для обсуждения вопросов, касающихся исполнения настоящего Договора.</w:t>
      </w:r>
      <w:bookmarkStart w:id="50" w:name="_Toc321466320"/>
      <w:bookmarkEnd w:id="49"/>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Представитель Подрядчика обязан вести протокол каждого Совещания по Проекту. </w:t>
      </w:r>
      <w:r w:rsidRPr="001C6AE2">
        <w:rPr>
          <w:rFonts w:eastAsia="Times New Roman"/>
          <w:color w:val="000000" w:themeColor="text1"/>
          <w:szCs w:val="22"/>
          <w:lang w:val="ru-RU"/>
        </w:rPr>
        <w:t xml:space="preserve">Протокол </w:t>
      </w:r>
      <w:r w:rsidRPr="001C6AE2">
        <w:rPr>
          <w:color w:val="000000" w:themeColor="text1"/>
          <w:szCs w:val="22"/>
          <w:lang w:val="ru-RU"/>
        </w:rPr>
        <w:t>предоставляется для согласования Заказчику в течение 24 часов после проведения Совещания по Проекту. Протокол подписывается представителями Сторон (возможно также подписание протокола и другими участвующими в Совещании лицами).</w:t>
      </w:r>
      <w:bookmarkEnd w:id="50"/>
      <w:r w:rsidRPr="001C6AE2">
        <w:rPr>
          <w:color w:val="000000" w:themeColor="text1"/>
          <w:szCs w:val="22"/>
          <w:lang w:val="ru-RU"/>
        </w:rPr>
        <w:t xml:space="preserve"> </w:t>
      </w:r>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Подрядчик уведомлен о том, что составление протоколов всех проведенных Совещаний по проекту и полного комплекта еженедельных отчетов является частью объема Работ по Договору. Непредставление (несвоевременное) представление протоколов и отчетов влечет ответственность, установленную п. </w:t>
      </w:r>
      <w:r w:rsidRPr="001C6AE2">
        <w:rPr>
          <w:color w:val="000000" w:themeColor="text1"/>
          <w:szCs w:val="22"/>
          <w:lang w:val="ru-RU"/>
        </w:rPr>
        <w:fldChar w:fldCharType="begin"/>
      </w:r>
      <w:r w:rsidRPr="001C6AE2">
        <w:rPr>
          <w:color w:val="000000" w:themeColor="text1"/>
          <w:szCs w:val="22"/>
          <w:lang w:val="ru-RU"/>
        </w:rPr>
        <w:instrText xml:space="preserve"> REF _Ref346982309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14.2.5</w:t>
      </w:r>
      <w:r w:rsidRPr="001C6AE2">
        <w:rPr>
          <w:color w:val="000000" w:themeColor="text1"/>
          <w:szCs w:val="22"/>
          <w:lang w:val="ru-RU"/>
        </w:rPr>
        <w:fldChar w:fldCharType="end"/>
      </w:r>
      <w:r w:rsidRPr="001C6AE2">
        <w:rPr>
          <w:color w:val="000000" w:themeColor="text1"/>
          <w:szCs w:val="22"/>
          <w:lang w:val="ru-RU"/>
        </w:rPr>
        <w:t xml:space="preserve"> Договора.  </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51" w:name="_Ref303237467"/>
      <w:r w:rsidRPr="001C6AE2">
        <w:rPr>
          <w:rFonts w:ascii="Times New Roman" w:hAnsi="Times New Roman" w:cs="Times New Roman"/>
          <w:i/>
          <w:color w:val="000000" w:themeColor="text1"/>
        </w:rPr>
        <w:t>Штаб строительства</w:t>
      </w:r>
      <w:bookmarkStart w:id="52" w:name="_Toc321466321"/>
      <w:bookmarkEnd w:id="51"/>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 </w:t>
      </w:r>
      <w:r w:rsidRPr="001C6AE2">
        <w:rPr>
          <w:rFonts w:ascii="Times New Roman" w:hAnsi="Times New Roman" w:cs="Times New Roman"/>
          <w:color w:val="000000" w:themeColor="text1"/>
        </w:rPr>
        <w:t>В целях координации проектирования и строительства Центра,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bookmarkStart w:id="53" w:name="_Toc321466322"/>
      <w:bookmarkEnd w:id="52"/>
      <w:r w:rsidRPr="001C6AE2">
        <w:rPr>
          <w:rFonts w:ascii="Times New Roman" w:hAnsi="Times New Roman" w:cs="Times New Roman"/>
          <w:color w:val="000000" w:themeColor="text1"/>
        </w:rPr>
        <w:t>.</w:t>
      </w:r>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Штаб строительства проводит еженедельные совещания. По требованию Заказчика Подрядчик обязуется обеспечить участие своего руководителя, руководителей Субподрядчиков в еженедельных совещаниях Штаба строительства.</w:t>
      </w:r>
      <w:bookmarkEnd w:id="53"/>
    </w:p>
    <w:p w:rsidR="00A05D3A" w:rsidRPr="001C6AE2" w:rsidRDefault="00A05D3A" w:rsidP="001F046C">
      <w:pPr>
        <w:pStyle w:val="a4"/>
        <w:numPr>
          <w:ilvl w:val="2"/>
          <w:numId w:val="26"/>
        </w:numPr>
        <w:tabs>
          <w:tab w:val="left" w:pos="993"/>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Персонал Подрядчика</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выделить квалифицированного Руководителя Проекта со стороны Подрядчика, как «единую точку контакта» со стороны Подрядчика, уполномоченного действовать от имени Подрядчика на основании доверенности.</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i/>
          <w:color w:val="000000" w:themeColor="text1"/>
        </w:rPr>
        <w:t>Документооборот</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Интернет-платформа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будет использоваться для обмена документами и чертежами, а также для всей проектной корреспонденции. Подрядчик обязан</w:t>
      </w:r>
      <w:r w:rsidRPr="001C6AE2">
        <w:rPr>
          <w:rFonts w:ascii="Times New Roman" w:hAnsi="Times New Roman" w:cs="Times New Roman"/>
          <w:color w:val="000000" w:themeColor="text1"/>
        </w:rPr>
        <w:t xml:space="preserve"> использовать </w:t>
      </w:r>
      <w:r w:rsidRPr="001C6AE2">
        <w:rPr>
          <w:rFonts w:ascii="Times New Roman" w:hAnsi="Times New Roman" w:cs="Times New Roman"/>
          <w:bCs/>
          <w:color w:val="000000" w:themeColor="text1"/>
        </w:rPr>
        <w:t xml:space="preserve">Интернет-платформу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для согласования проектных документов.</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обязуется приобрести требуемое количество лицензий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roofErr w:type="spellStart"/>
      <w:r w:rsidRPr="001C6AE2">
        <w:rPr>
          <w:rFonts w:ascii="Times New Roman" w:hAnsi="Times New Roman" w:cs="Times New Roman"/>
          <w:bCs/>
          <w:color w:val="000000" w:themeColor="text1"/>
        </w:rPr>
        <w:t>Professional</w:t>
      </w:r>
      <w:proofErr w:type="spellEnd"/>
      <w:r w:rsidRPr="001C6AE2">
        <w:rPr>
          <w:rFonts w:ascii="Times New Roman" w:hAnsi="Times New Roman" w:cs="Times New Roman"/>
          <w:bCs/>
          <w:color w:val="000000" w:themeColor="text1"/>
        </w:rPr>
        <w:t xml:space="preserve"> непосредственно у компании ООО</w:t>
      </w:r>
      <w:r w:rsidRPr="001C6AE2">
        <w:rPr>
          <w:rFonts w:ascii="Times New Roman" w:hAnsi="Times New Roman" w:cs="Times New Roman"/>
          <w:color w:val="000000" w:themeColor="text1"/>
        </w:rPr>
        <w:t xml:space="preserve"> «Конджект» </w:t>
      </w:r>
      <w:r w:rsidRPr="001C6AE2">
        <w:rPr>
          <w:rFonts w:ascii="Times New Roman" w:hAnsi="Times New Roman" w:cs="Times New Roman"/>
          <w:bCs/>
          <w:color w:val="000000" w:themeColor="text1"/>
        </w:rPr>
        <w:t>как часть выполнения своих договорных обязательств по настоящему Договору.</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течение 10 (десяти) дней с даты подписания настоящего Договора Подрядчик обязан</w:t>
      </w:r>
      <w:r w:rsidRPr="001C6AE2">
        <w:rPr>
          <w:rFonts w:ascii="Times New Roman" w:hAnsi="Times New Roman" w:cs="Times New Roman"/>
          <w:color w:val="000000" w:themeColor="text1"/>
        </w:rPr>
        <w:t xml:space="preserve"> в </w:t>
      </w:r>
      <w:r w:rsidRPr="001C6AE2">
        <w:rPr>
          <w:rFonts w:ascii="Times New Roman" w:hAnsi="Times New Roman" w:cs="Times New Roman"/>
          <w:bCs/>
          <w:color w:val="000000" w:themeColor="text1"/>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roofErr w:type="spellStart"/>
      <w:r w:rsidRPr="001C6AE2">
        <w:rPr>
          <w:rFonts w:ascii="Times New Roman" w:hAnsi="Times New Roman" w:cs="Times New Roman"/>
          <w:bCs/>
          <w:color w:val="000000" w:themeColor="text1"/>
        </w:rPr>
        <w:t>Professional</w:t>
      </w:r>
      <w:proofErr w:type="spellEnd"/>
      <w:r w:rsidRPr="001C6AE2">
        <w:rPr>
          <w:rFonts w:ascii="Times New Roman" w:hAnsi="Times New Roman" w:cs="Times New Roman"/>
          <w:bCs/>
          <w:color w:val="000000" w:themeColor="text1"/>
        </w:rPr>
        <w:t>.</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Системные требования для работы с Интернет-платформой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xml:space="preserve">: </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lang w:val="en-US"/>
        </w:rPr>
      </w:pPr>
      <w:r w:rsidRPr="001C6AE2">
        <w:rPr>
          <w:rFonts w:ascii="Times New Roman" w:hAnsi="Times New Roman"/>
          <w:bCs/>
          <w:color w:val="000000" w:themeColor="text1"/>
          <w:lang w:val="en-US"/>
        </w:rPr>
        <w:lastRenderedPageBreak/>
        <w:t>Windows® 2000, Windows® XP, Windows® Vista, Windows®7;</w:t>
      </w:r>
    </w:p>
    <w:p w:rsidR="00A05D3A" w:rsidRPr="00696533" w:rsidRDefault="00A05D3A" w:rsidP="007A2163">
      <w:pPr>
        <w:tabs>
          <w:tab w:val="left" w:pos="1134"/>
        </w:tabs>
        <w:spacing w:before="120" w:after="120" w:line="240" w:lineRule="auto"/>
        <w:ind w:left="1418" w:hanging="425"/>
        <w:jc w:val="both"/>
        <w:rPr>
          <w:rFonts w:ascii="Times New Roman" w:hAnsi="Times New Roman"/>
          <w:bCs/>
          <w:color w:val="000000" w:themeColor="text1"/>
          <w:lang w:val="fr-FR"/>
        </w:rPr>
      </w:pPr>
      <w:r w:rsidRPr="001C6AE2">
        <w:rPr>
          <w:rFonts w:ascii="Times New Roman" w:hAnsi="Times New Roman"/>
          <w:bCs/>
          <w:color w:val="000000" w:themeColor="text1"/>
          <w:lang w:val="fr-FR"/>
        </w:rPr>
        <w:t xml:space="preserve">Internet Browser (MS Internet Explorer® 7.x, 8.x, 9.x </w:t>
      </w:r>
      <w:r w:rsidRPr="001C6AE2">
        <w:rPr>
          <w:rFonts w:ascii="Times New Roman" w:hAnsi="Times New Roman"/>
          <w:bCs/>
          <w:color w:val="000000" w:themeColor="text1"/>
        </w:rPr>
        <w:t>или</w:t>
      </w:r>
      <w:r w:rsidRPr="001C6AE2">
        <w:rPr>
          <w:rFonts w:ascii="Times New Roman" w:hAnsi="Times New Roman"/>
          <w:bCs/>
          <w:color w:val="000000" w:themeColor="text1"/>
          <w:lang w:val="fr-FR"/>
        </w:rPr>
        <w:t xml:space="preserve"> Firefox 2.x + 3.x</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с</w:t>
      </w:r>
      <w:r w:rsidRPr="00696533">
        <w:rPr>
          <w:rFonts w:ascii="Times New Roman" w:hAnsi="Times New Roman"/>
          <w:bCs/>
          <w:color w:val="000000" w:themeColor="text1"/>
          <w:lang w:val="fr-FR"/>
        </w:rPr>
        <w:t xml:space="preserve"> Java 1.6 </w:t>
      </w:r>
      <w:r w:rsidRPr="001C6AE2">
        <w:rPr>
          <w:rFonts w:ascii="Times New Roman" w:hAnsi="Times New Roman"/>
          <w:bCs/>
          <w:color w:val="000000" w:themeColor="text1"/>
        </w:rPr>
        <w:t>и</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выше</w:t>
      </w:r>
      <w:r w:rsidRPr="00696533">
        <w:rPr>
          <w:rFonts w:ascii="Times New Roman" w:hAnsi="Times New Roman"/>
          <w:bCs/>
          <w:color w:val="000000" w:themeColor="text1"/>
          <w:lang w:val="fr-FR"/>
        </w:rPr>
        <w:t>)</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proofErr w:type="spellStart"/>
      <w:r w:rsidRPr="001C6AE2">
        <w:rPr>
          <w:rFonts w:ascii="Times New Roman" w:hAnsi="Times New Roman"/>
          <w:bCs/>
          <w:color w:val="000000" w:themeColor="text1"/>
        </w:rPr>
        <w:t>JavaScript</w:t>
      </w:r>
      <w:proofErr w:type="spellEnd"/>
      <w:r w:rsidRPr="001C6AE2">
        <w:rPr>
          <w:rFonts w:ascii="Times New Roman" w:hAnsi="Times New Roman"/>
          <w:bCs/>
          <w:color w:val="000000" w:themeColor="text1"/>
        </w:rPr>
        <w:t xml:space="preserve"> и </w:t>
      </w:r>
      <w:proofErr w:type="spellStart"/>
      <w:r w:rsidRPr="001C6AE2">
        <w:rPr>
          <w:rFonts w:ascii="Times New Roman" w:hAnsi="Times New Roman"/>
          <w:bCs/>
          <w:color w:val="000000" w:themeColor="text1"/>
        </w:rPr>
        <w:t>Cookies</w:t>
      </w:r>
      <w:proofErr w:type="spellEnd"/>
      <w:r w:rsidRPr="001C6AE2">
        <w:rPr>
          <w:rFonts w:ascii="Times New Roman" w:hAnsi="Times New Roman"/>
          <w:bCs/>
          <w:color w:val="000000" w:themeColor="text1"/>
        </w:rPr>
        <w:t xml:space="preserve"> должны быть активированы;</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Разрешение экрана 1024 x 768 пикселей или выше;</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Широкополосный доступ к Интернет.</w:t>
      </w:r>
    </w:p>
    <w:p w:rsidR="00A05D3A" w:rsidRPr="001C6AE2" w:rsidRDefault="00A05D3A" w:rsidP="001F046C">
      <w:pPr>
        <w:pStyle w:val="a4"/>
        <w:numPr>
          <w:ilvl w:val="3"/>
          <w:numId w:val="26"/>
        </w:numPr>
        <w:tabs>
          <w:tab w:val="left" w:pos="1134"/>
        </w:tabs>
        <w:spacing w:before="120" w:after="120" w:line="240" w:lineRule="auto"/>
        <w:ind w:left="930"/>
        <w:jc w:val="both"/>
        <w:rPr>
          <w:rFonts w:ascii="Times New Roman" w:hAnsi="Times New Roman" w:cs="Times New Roman"/>
          <w:color w:val="000000" w:themeColor="text1"/>
        </w:rPr>
      </w:pPr>
      <w:r w:rsidRPr="001C6AE2">
        <w:rPr>
          <w:rFonts w:ascii="Times New Roman" w:hAnsi="Times New Roman" w:cs="Times New Roman"/>
          <w:bCs/>
          <w:color w:val="000000" w:themeColor="text1"/>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1C6AE2">
        <w:rPr>
          <w:rFonts w:ascii="Times New Roman" w:hAnsi="Times New Roman" w:cs="Times New Roman"/>
          <w:bCs/>
          <w:color w:val="000000" w:themeColor="text1"/>
        </w:rPr>
        <w:t>conjectPM</w:t>
      </w:r>
      <w:proofErr w:type="spellEnd"/>
      <w:r w:rsidRPr="001C6AE2">
        <w:rPr>
          <w:rFonts w:ascii="Times New Roman" w:hAnsi="Times New Roman" w:cs="Times New Roman"/>
          <w:bCs/>
          <w:color w:val="000000" w:themeColor="text1"/>
        </w:rPr>
        <w:t>, и отключить блокировку всплывающих окон для этого сайта</w:t>
      </w:r>
      <w:r w:rsidRPr="001C6AE2">
        <w:rPr>
          <w:rFonts w:ascii="Times New Roman" w:hAnsi="Times New Roman" w:cs="Times New Roman"/>
          <w:color w:val="000000" w:themeColor="text1"/>
        </w:rPr>
        <w:t>.</w:t>
      </w:r>
    </w:p>
    <w:p w:rsidR="00A05D3A" w:rsidRPr="000B774C" w:rsidRDefault="000B774C" w:rsidP="001F046C">
      <w:pPr>
        <w:pStyle w:val="a4"/>
        <w:numPr>
          <w:ilvl w:val="0"/>
          <w:numId w:val="26"/>
        </w:numPr>
        <w:tabs>
          <w:tab w:val="left" w:pos="709"/>
          <w:tab w:val="left" w:pos="9214"/>
        </w:tabs>
        <w:spacing w:before="120" w:after="120" w:line="240" w:lineRule="auto"/>
        <w:ind w:left="709" w:hanging="709"/>
        <w:jc w:val="both"/>
        <w:rPr>
          <w:rFonts w:ascii="Times New Roman" w:hAnsi="Times New Roman" w:cs="Times New Roman"/>
          <w:b/>
          <w:bCs/>
          <w:caps/>
          <w:color w:val="000000" w:themeColor="text1"/>
        </w:rPr>
      </w:pPr>
      <w:bookmarkStart w:id="54" w:name="_Ref303176586"/>
      <w:bookmarkStart w:id="55" w:name="_Ref304030573"/>
      <w:r w:rsidRPr="000B774C">
        <w:rPr>
          <w:rFonts w:ascii="Times New Roman" w:hAnsi="Times New Roman" w:cs="Times New Roman"/>
          <w:b/>
          <w:bCs/>
          <w:caps/>
        </w:rPr>
        <w:t xml:space="preserve">банковская </w:t>
      </w:r>
      <w:bookmarkEnd w:id="54"/>
      <w:r w:rsidRPr="000B774C">
        <w:rPr>
          <w:rFonts w:ascii="Times New Roman" w:hAnsi="Times New Roman" w:cs="Times New Roman"/>
          <w:b/>
          <w:bCs/>
          <w:caps/>
        </w:rPr>
        <w:t xml:space="preserve">гарантия. </w:t>
      </w:r>
      <w:r w:rsidR="00A05D3A" w:rsidRPr="001C6AE2">
        <w:rPr>
          <w:rFonts w:ascii="Times New Roman" w:hAnsi="Times New Roman" w:cs="Times New Roman"/>
          <w:b/>
          <w:bCs/>
          <w:caps/>
          <w:color w:val="000000" w:themeColor="text1"/>
        </w:rPr>
        <w:t xml:space="preserve">Страхование. </w:t>
      </w:r>
      <w:bookmarkEnd w:id="55"/>
    </w:p>
    <w:p w:rsidR="000B774C" w:rsidRPr="000B774C" w:rsidRDefault="000B774C" w:rsidP="000B774C">
      <w:pPr>
        <w:pStyle w:val="a4"/>
        <w:numPr>
          <w:ilvl w:val="1"/>
          <w:numId w:val="42"/>
        </w:numPr>
        <w:tabs>
          <w:tab w:val="left" w:pos="9214"/>
        </w:tabs>
        <w:spacing w:before="120" w:after="120" w:line="240" w:lineRule="auto"/>
        <w:ind w:left="851" w:hanging="851"/>
        <w:jc w:val="both"/>
        <w:rPr>
          <w:rFonts w:ascii="Times New Roman" w:hAnsi="Times New Roman" w:cs="Times New Roman"/>
          <w:b/>
          <w:bCs/>
          <w:caps/>
        </w:rPr>
      </w:pPr>
      <w:bookmarkStart w:id="56" w:name="_Ref346981427"/>
      <w:r w:rsidRPr="000B774C">
        <w:rPr>
          <w:rFonts w:ascii="Times New Roman" w:hAnsi="Times New Roman" w:cs="Times New Roman"/>
          <w:b/>
          <w:bCs/>
          <w:caps/>
        </w:rPr>
        <w:t>БАНКОВСКАЯ ГАРАНТИЯ</w:t>
      </w:r>
      <w:bookmarkEnd w:id="56"/>
    </w:p>
    <w:p w:rsidR="000B774C" w:rsidRPr="000B774C"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bCs/>
          <w:caps/>
        </w:rPr>
      </w:pPr>
      <w:r w:rsidRPr="000B774C">
        <w:rPr>
          <w:rFonts w:ascii="Times New Roman" w:hAnsi="Times New Roman" w:cs="Times New Roman"/>
        </w:rPr>
        <w:t xml:space="preserve">Подрядчик обязуется предоставить Заказчику на условиях настоящего Договора Банковскую Гарантию 1, обеспечивающую возврат Авансового платежа 1, предусмотренного пунктом </w:t>
      </w:r>
      <w:r w:rsidRPr="000B774C">
        <w:fldChar w:fldCharType="begin"/>
      </w:r>
      <w:r w:rsidRPr="000B774C">
        <w:instrText xml:space="preserve"> REF _Ref346963214 \r \h  \* MERGEFORMAT </w:instrText>
      </w:r>
      <w:r w:rsidRPr="000B774C">
        <w:fldChar w:fldCharType="separate"/>
      </w:r>
      <w:r w:rsidRPr="000B774C">
        <w:rPr>
          <w:rFonts w:ascii="Times New Roman" w:hAnsi="Times New Roman" w:cs="Times New Roman"/>
        </w:rPr>
        <w:t>8.2.1</w:t>
      </w:r>
      <w:r w:rsidRPr="000B774C">
        <w:fldChar w:fldCharType="end"/>
      </w:r>
      <w:r w:rsidRPr="000B774C">
        <w:rPr>
          <w:rFonts w:ascii="Times New Roman" w:hAnsi="Times New Roman" w:cs="Times New Roman"/>
        </w:rPr>
        <w:t xml:space="preserve"> настоящего Договора, и Банковскую гарантию 2, обеспечивающую возврат Авансового платежа 2, предусмотренного пунктом </w:t>
      </w:r>
      <w:r w:rsidRPr="000B774C">
        <w:fldChar w:fldCharType="begin"/>
      </w:r>
      <w:r w:rsidRPr="000B774C">
        <w:instrText xml:space="preserve"> REF _Ref346963220 \r \h  \* MERGEFORMAT </w:instrText>
      </w:r>
      <w:r w:rsidRPr="000B774C">
        <w:fldChar w:fldCharType="separate"/>
      </w:r>
      <w:r w:rsidRPr="000B774C">
        <w:rPr>
          <w:rFonts w:ascii="Times New Roman" w:hAnsi="Times New Roman" w:cs="Times New Roman"/>
        </w:rPr>
        <w:t>8.3.1</w:t>
      </w:r>
      <w:r w:rsidRPr="000B774C">
        <w:fldChar w:fldCharType="end"/>
      </w:r>
      <w:r w:rsidRPr="000B774C">
        <w:rPr>
          <w:rFonts w:ascii="Times New Roman" w:hAnsi="Times New Roman" w:cs="Times New Roman"/>
        </w:rPr>
        <w:t xml:space="preserve"> настоящего Договора. Банковские гарантии должны быть составлены по форме Приложения № 16 к настоящему Договору. Банковские гарантии должны быть безотзывными.</w:t>
      </w:r>
    </w:p>
    <w:p w:rsidR="000B774C" w:rsidRPr="000B774C"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Банк, предоставляющий Банковские Гарантии в соответствии с настоящей статьей (далее – «</w:t>
      </w:r>
      <w:r w:rsidRPr="000B774C">
        <w:rPr>
          <w:rFonts w:ascii="Times New Roman" w:hAnsi="Times New Roman" w:cs="Times New Roman"/>
          <w:b/>
        </w:rPr>
        <w:t>Гарант</w:t>
      </w:r>
      <w:r w:rsidRPr="000B774C">
        <w:rPr>
          <w:rFonts w:ascii="Times New Roman" w:hAnsi="Times New Roman" w:cs="Times New Roman"/>
        </w:rPr>
        <w:t xml:space="preserve">»), должен иметь действующую лицензию на банковскую деятельность, выданную Банком России. </w:t>
      </w:r>
      <w:r w:rsidRPr="000B774C">
        <w:rPr>
          <w:rFonts w:ascii="Times New Roman" w:hAnsi="Times New Roman"/>
          <w:szCs w:val="24"/>
        </w:rPr>
        <w:t>Бенефициаром в банковской гарантии должен быть указан Заказчик, Принципалом – Подрядчик, Гарантом – банк или иная кредитная организация, выдавшая соответствующую Банковскую Гарантию.</w:t>
      </w:r>
    </w:p>
    <w:p w:rsidR="000B774C" w:rsidRPr="000B774C"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Собственный капитал Гаранта должен превышать либо быть равен 10 млрд. рублей на последнюю отчетную дату по данным информационного агентства Интерфакс. Активы Гаранта должны превышать либо быть равны 100 млрд. рублей на последнюю отчетную дату по данным информационного агентства Интерфакс.</w:t>
      </w:r>
    </w:p>
    <w:p w:rsidR="000B774C" w:rsidRPr="000B774C"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0B774C">
        <w:rPr>
          <w:rFonts w:ascii="Times New Roman" w:hAnsi="Times New Roman" w:cs="Times New Roman"/>
        </w:rPr>
        <w:t>Standard&amp;Poor’s</w:t>
      </w:r>
      <w:proofErr w:type="spellEnd"/>
      <w:r w:rsidRPr="000B774C">
        <w:rPr>
          <w:rFonts w:ascii="Times New Roman" w:hAnsi="Times New Roman" w:cs="Times New Roman"/>
        </w:rPr>
        <w:t xml:space="preserve">, </w:t>
      </w:r>
      <w:proofErr w:type="spellStart"/>
      <w:r w:rsidRPr="000B774C">
        <w:rPr>
          <w:rFonts w:ascii="Times New Roman" w:hAnsi="Times New Roman" w:cs="Times New Roman"/>
        </w:rPr>
        <w:t>Moody’s</w:t>
      </w:r>
      <w:proofErr w:type="spellEnd"/>
      <w:r w:rsidRPr="000B774C">
        <w:rPr>
          <w:rFonts w:ascii="Times New Roman" w:hAnsi="Times New Roman" w:cs="Times New Roman"/>
        </w:rPr>
        <w:t xml:space="preserve"> или </w:t>
      </w:r>
      <w:proofErr w:type="spellStart"/>
      <w:r w:rsidRPr="000B774C">
        <w:rPr>
          <w:rFonts w:ascii="Times New Roman" w:hAnsi="Times New Roman" w:cs="Times New Roman"/>
        </w:rPr>
        <w:t>Fitch</w:t>
      </w:r>
      <w:proofErr w:type="spellEnd"/>
      <w:r w:rsidRPr="000B774C">
        <w:rPr>
          <w:rFonts w:ascii="Times New Roman" w:hAnsi="Times New Roman" w:cs="Times New Roman"/>
        </w:rPr>
        <w:t xml:space="preserve"> </w:t>
      </w:r>
      <w:proofErr w:type="spellStart"/>
      <w:r w:rsidRPr="000B774C">
        <w:rPr>
          <w:rFonts w:ascii="Times New Roman" w:hAnsi="Times New Roman" w:cs="Times New Roman"/>
        </w:rPr>
        <w:t>Ratings</w:t>
      </w:r>
      <w:proofErr w:type="spellEnd"/>
      <w:r w:rsidRPr="000B774C">
        <w:rPr>
          <w:rFonts w:ascii="Times New Roman" w:hAnsi="Times New Roman" w:cs="Times New Roman"/>
        </w:rPr>
        <w:t>. Значения кредитных рейтингов, при которых допускается принятие Банковских Гарантий по настоящему Договору:</w:t>
      </w:r>
    </w:p>
    <w:tbl>
      <w:tblPr>
        <w:tblW w:w="7181" w:type="dxa"/>
        <w:jc w:val="center"/>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3"/>
        <w:gridCol w:w="2393"/>
        <w:gridCol w:w="2395"/>
      </w:tblGrid>
      <w:tr w:rsidR="000B774C" w:rsidRPr="000B774C" w:rsidTr="00A00A3B">
        <w:trPr>
          <w:jc w:val="center"/>
        </w:trPr>
        <w:tc>
          <w:tcPr>
            <w:tcW w:w="2393"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rPr>
            </w:pPr>
            <w:r w:rsidRPr="000B774C">
              <w:rPr>
                <w:b w:val="0"/>
                <w:bCs w:val="0"/>
                <w:szCs w:val="24"/>
              </w:rPr>
              <w:t>Standard&amp;Poor’s: Долгосрочный кредитный рейтинг по международной шкале</w:t>
            </w:r>
          </w:p>
        </w:tc>
        <w:tc>
          <w:tcPr>
            <w:tcW w:w="2393"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rPr>
            </w:pPr>
            <w:proofErr w:type="spellStart"/>
            <w:r w:rsidRPr="000B774C">
              <w:rPr>
                <w:b w:val="0"/>
                <w:bCs w:val="0"/>
                <w:szCs w:val="24"/>
              </w:rPr>
              <w:t>Moody’s</w:t>
            </w:r>
            <w:proofErr w:type="spellEnd"/>
            <w:r w:rsidRPr="000B774C">
              <w:rPr>
                <w:b w:val="0"/>
                <w:bCs w:val="0"/>
                <w:szCs w:val="24"/>
              </w:rPr>
              <w:t>: Долгосрочный рейтинг банковских депозитов по международной шкале</w:t>
            </w:r>
          </w:p>
        </w:tc>
        <w:tc>
          <w:tcPr>
            <w:tcW w:w="2395"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rPr>
            </w:pPr>
            <w:proofErr w:type="spellStart"/>
            <w:r w:rsidRPr="000B774C">
              <w:rPr>
                <w:b w:val="0"/>
                <w:bCs w:val="0"/>
                <w:szCs w:val="24"/>
              </w:rPr>
              <w:t>Fitch</w:t>
            </w:r>
            <w:proofErr w:type="spellEnd"/>
            <w:r w:rsidRPr="000B774C">
              <w:rPr>
                <w:b w:val="0"/>
                <w:bCs w:val="0"/>
                <w:szCs w:val="24"/>
              </w:rPr>
              <w:t xml:space="preserve"> </w:t>
            </w:r>
            <w:proofErr w:type="spellStart"/>
            <w:r w:rsidRPr="000B774C">
              <w:rPr>
                <w:b w:val="0"/>
                <w:bCs w:val="0"/>
                <w:szCs w:val="24"/>
              </w:rPr>
              <w:t>Ratings</w:t>
            </w:r>
            <w:proofErr w:type="spellEnd"/>
            <w:r w:rsidRPr="000B774C">
              <w:rPr>
                <w:b w:val="0"/>
                <w:bCs w:val="0"/>
                <w:szCs w:val="24"/>
              </w:rPr>
              <w:t>: Долгосрочный рейтинг дефолта эмитента по международной шкале</w:t>
            </w:r>
          </w:p>
        </w:tc>
      </w:tr>
      <w:tr w:rsidR="000B774C" w:rsidRPr="00FC4C02" w:rsidTr="00A00A3B">
        <w:trPr>
          <w:jc w:val="center"/>
        </w:trPr>
        <w:tc>
          <w:tcPr>
            <w:tcW w:w="2393"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lang w:val="en-US"/>
              </w:rPr>
            </w:pPr>
            <w:r w:rsidRPr="000B774C">
              <w:rPr>
                <w:b w:val="0"/>
                <w:bCs w:val="0"/>
                <w:szCs w:val="24"/>
                <w:lang w:val="en-US"/>
              </w:rPr>
              <w:t xml:space="preserve">AAA, AA+, AA, AA-, A+, A, A-, BBB+, BBB, BBB-, BB+, BB, BB-, B+, </w:t>
            </w:r>
            <w:r w:rsidRPr="000B774C">
              <w:rPr>
                <w:b w:val="0"/>
                <w:bCs w:val="0"/>
                <w:szCs w:val="24"/>
              </w:rPr>
              <w:t>В</w:t>
            </w:r>
          </w:p>
        </w:tc>
        <w:tc>
          <w:tcPr>
            <w:tcW w:w="2393"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lang w:val="en-US"/>
              </w:rPr>
            </w:pPr>
            <w:proofErr w:type="spellStart"/>
            <w:r w:rsidRPr="000B774C">
              <w:rPr>
                <w:b w:val="0"/>
                <w:bCs w:val="0"/>
                <w:szCs w:val="24"/>
                <w:lang w:val="en-US"/>
              </w:rPr>
              <w:t>Aaa</w:t>
            </w:r>
            <w:proofErr w:type="spellEnd"/>
            <w:r w:rsidRPr="000B774C">
              <w:rPr>
                <w:b w:val="0"/>
                <w:bCs w:val="0"/>
                <w:szCs w:val="24"/>
                <w:lang w:val="en-US"/>
              </w:rPr>
              <w:t>, Aa1, Aa2, Aa3, A1, A2, A3, Baa1, Baa2, Baa3, Ba1, Ba2, Ba3, B1, B2</w:t>
            </w:r>
          </w:p>
        </w:tc>
        <w:tc>
          <w:tcPr>
            <w:tcW w:w="2395" w:type="dxa"/>
            <w:vAlign w:val="center"/>
          </w:tcPr>
          <w:p w:rsidR="000B774C" w:rsidRPr="000B774C" w:rsidRDefault="000B774C" w:rsidP="00A00A3B">
            <w:pPr>
              <w:pStyle w:val="-5"/>
              <w:widowControl w:val="0"/>
              <w:tabs>
                <w:tab w:val="left" w:pos="840"/>
              </w:tabs>
              <w:spacing w:before="0" w:after="0" w:line="240" w:lineRule="auto"/>
              <w:jc w:val="center"/>
              <w:rPr>
                <w:b w:val="0"/>
                <w:bCs w:val="0"/>
                <w:szCs w:val="24"/>
                <w:lang w:val="en-US"/>
              </w:rPr>
            </w:pPr>
            <w:r w:rsidRPr="000B774C">
              <w:rPr>
                <w:b w:val="0"/>
                <w:bCs w:val="0"/>
                <w:szCs w:val="24"/>
                <w:lang w:val="en-US"/>
              </w:rPr>
              <w:t xml:space="preserve">AAA, AA+, AA, AA-, A+, A, A-, BBB+, BBB, BBB-, BB+, BB, BB-, B+, </w:t>
            </w:r>
            <w:r w:rsidRPr="000B774C">
              <w:rPr>
                <w:b w:val="0"/>
                <w:bCs w:val="0"/>
                <w:szCs w:val="24"/>
              </w:rPr>
              <w:t>В</w:t>
            </w:r>
          </w:p>
        </w:tc>
      </w:tr>
    </w:tbl>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Текст Банковских Гарантий должен быть заблаговременно согласован с Заказчиком в письменной форме. Проект соответствующей Банковской Гарантии должен быть предоставлен Подрядчиком на согласование Заказчику не позднее чем за 10 (десять) Рабочих дней до даты планируемого перечисления соответствующего Авансового платежа. Оригинал согласованной Банковской Гарантии должен быть предоставлен Подрядчиком Заказчику не позднее чем за 5 (пять) Рабочих дней до даты перечисления соответствующего Авансового платежа.</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lastRenderedPageBreak/>
        <w:t>Расходы по выпуску и обслуживанию Банковских Гарантий несет Подрядчик.</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Банковские Гарантии должны быть предоставлены Подрядчиком Заказчику в течение 20 (двадцати) Календарных дней с момента заключения Договора. В случае непредставления Банковской Гарантии в указанный срок Заказчик вправе отложить выплату Авансовых платежей на срок задержки получения соответствующей Банковской Гарантии. Однако Подрядчик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Подрядчик.</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 xml:space="preserve">Сумма Банковской Гарантии 1 составляет </w:t>
      </w:r>
      <w:r w:rsidRPr="000B774C">
        <w:rPr>
          <w:rFonts w:ascii="Times New Roman" w:hAnsi="Times New Roman" w:cs="Times New Roman"/>
          <w:highlight w:val="yellow"/>
        </w:rPr>
        <w:t>[●]</w:t>
      </w:r>
      <w:r w:rsidRPr="000B774C">
        <w:rPr>
          <w:rFonts w:ascii="Times New Roman" w:hAnsi="Times New Roman" w:cs="Times New Roman"/>
        </w:rPr>
        <w:t xml:space="preserve"> рублей.</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 xml:space="preserve">Сумма Банковской Гарантии 2 составляет </w:t>
      </w:r>
      <w:r w:rsidRPr="000B774C">
        <w:rPr>
          <w:rFonts w:ascii="Times New Roman" w:hAnsi="Times New Roman" w:cs="Times New Roman"/>
          <w:highlight w:val="yellow"/>
        </w:rPr>
        <w:t>[●]</w:t>
      </w:r>
      <w:r w:rsidRPr="000B774C">
        <w:rPr>
          <w:rFonts w:ascii="Times New Roman" w:hAnsi="Times New Roman" w:cs="Times New Roman"/>
        </w:rPr>
        <w:t xml:space="preserve"> рублей.</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 xml:space="preserve">Срок действия Банковских Гарантий  – до </w:t>
      </w:r>
      <w:r w:rsidRPr="000B774C">
        <w:rPr>
          <w:rFonts w:ascii="Times New Roman" w:hAnsi="Times New Roman" w:cs="Times New Roman"/>
          <w:highlight w:val="yellow"/>
        </w:rPr>
        <w:t>[●]</w:t>
      </w:r>
      <w:r w:rsidRPr="000B774C">
        <w:rPr>
          <w:rFonts w:ascii="Times New Roman" w:hAnsi="Times New Roman" w:cs="Times New Roman"/>
        </w:rPr>
        <w:t xml:space="preserve">. </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Банковские Гарантии должны быть подписаны лицом, имеющим право в соответствии с Законодательством РФ действовать от лица банка (Гаранта) без доверенности, или надлежащим образом уполномоченным им лицом на основании доверенности (далее — «</w:t>
      </w:r>
      <w:r w:rsidRPr="000B774C">
        <w:rPr>
          <w:rFonts w:ascii="Times New Roman" w:hAnsi="Times New Roman" w:cs="Times New Roman"/>
          <w:b/>
        </w:rPr>
        <w:t>уполномоченное лицо</w:t>
      </w:r>
      <w:r w:rsidRPr="000B774C">
        <w:rPr>
          <w:rFonts w:ascii="Times New Roman" w:hAnsi="Times New Roman" w:cs="Times New Roman"/>
        </w:rPr>
        <w:t>»). В последнем случае надлежащим образом заверенная Гарантом копия доверенности прикладывается к Банковским Гарантиям.</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bCs/>
          <w:caps/>
        </w:rPr>
      </w:pPr>
      <w:r w:rsidRPr="000B774C">
        <w:rPr>
          <w:rFonts w:ascii="Times New Roman" w:hAnsi="Times New Roman" w:cs="Times New Roman"/>
        </w:rPr>
        <w:t>В Банковских Гарантиях должно быть предусмотрены безусловное право Заказчика (Бенефициара) на истребование суммы Банковской Гарантии в случае неисполнения Подрядчиком обязательства по возврату соответствующего Авансового платежа. Требование Заказчика об уплате суммы по Банковской Гарантии представляется Гаранту в письменной форме.</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szCs w:val="24"/>
        </w:rPr>
      </w:pPr>
      <w:r w:rsidRPr="000B774C">
        <w:rPr>
          <w:rFonts w:ascii="Times New Roman" w:hAnsi="Times New Roman" w:cs="Times New Roman"/>
        </w:rPr>
        <w:t>Банковские</w:t>
      </w:r>
      <w:r w:rsidRPr="000B774C">
        <w:rPr>
          <w:rFonts w:ascii="Times New Roman" w:hAnsi="Times New Roman"/>
          <w:szCs w:val="24"/>
        </w:rPr>
        <w:t xml:space="preserve"> Гарантии должны содержать указание на настоящий Договор путем указания на номер, дату, Стороны Договора и описание предмета Договора.</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szCs w:val="24"/>
        </w:rPr>
      </w:pPr>
      <w:r w:rsidRPr="000B774C">
        <w:rPr>
          <w:rFonts w:ascii="Times New Roman" w:hAnsi="Times New Roman"/>
          <w:szCs w:val="24"/>
        </w:rPr>
        <w:t>Банковские Гарантии должны содержать указание на согласие Гаранта с тем, что внесение изменений и дополнений в Договор не освобождает его от обязательств по соответствующей Банковской Гарантии.</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szCs w:val="24"/>
        </w:rPr>
      </w:pPr>
      <w:r w:rsidRPr="000B774C">
        <w:rPr>
          <w:rFonts w:ascii="Times New Roman" w:hAnsi="Times New Roman"/>
          <w:szCs w:val="24"/>
        </w:rPr>
        <w:t>Подрядчик обязан предоставить в комплекте с Банковскими Гарантиями следующие документы, подтверждающие полномочия подписавших соответствующую Банковскую Гарантию лиц и соответствие Гаранта требованиям, установленным настоящим Договором:</w:t>
      </w:r>
    </w:p>
    <w:p w:rsidR="000B774C" w:rsidRPr="000B774C" w:rsidRDefault="000B774C" w:rsidP="000B774C">
      <w:pPr>
        <w:pStyle w:val="-5"/>
        <w:widowControl w:val="0"/>
        <w:numPr>
          <w:ilvl w:val="0"/>
          <w:numId w:val="49"/>
        </w:numPr>
        <w:spacing w:before="0" w:after="0" w:line="240" w:lineRule="auto"/>
        <w:jc w:val="both"/>
        <w:rPr>
          <w:b w:val="0"/>
          <w:bCs w:val="0"/>
          <w:sz w:val="22"/>
          <w:szCs w:val="22"/>
        </w:rPr>
      </w:pPr>
      <w:r w:rsidRPr="000B774C">
        <w:rPr>
          <w:b w:val="0"/>
          <w:bCs w:val="0"/>
          <w:sz w:val="22"/>
          <w:szCs w:val="22"/>
        </w:rPr>
        <w:t xml:space="preserve">лицензия на осуществление банковской деятельности, действующая на дату выдачи Банковской </w:t>
      </w:r>
      <w:r w:rsidRPr="000B774C">
        <w:rPr>
          <w:b w:val="0"/>
          <w:sz w:val="22"/>
          <w:szCs w:val="22"/>
        </w:rPr>
        <w:t>Гарантии</w:t>
      </w:r>
      <w:r w:rsidRPr="000B774C">
        <w:rPr>
          <w:b w:val="0"/>
          <w:bCs w:val="0"/>
          <w:sz w:val="22"/>
          <w:szCs w:val="22"/>
        </w:rPr>
        <w:t xml:space="preserve"> (копия, заверенная Гарантом, либо нотариально заверенная копия);</w:t>
      </w:r>
    </w:p>
    <w:p w:rsidR="000B774C" w:rsidRPr="000B774C" w:rsidRDefault="000B774C" w:rsidP="000B774C">
      <w:pPr>
        <w:pStyle w:val="-5"/>
        <w:widowControl w:val="0"/>
        <w:numPr>
          <w:ilvl w:val="0"/>
          <w:numId w:val="49"/>
        </w:numPr>
        <w:tabs>
          <w:tab w:val="num" w:pos="1680"/>
        </w:tabs>
        <w:spacing w:before="0" w:after="0" w:line="240" w:lineRule="auto"/>
        <w:jc w:val="both"/>
        <w:rPr>
          <w:b w:val="0"/>
          <w:bCs w:val="0"/>
          <w:sz w:val="22"/>
          <w:szCs w:val="22"/>
        </w:rPr>
      </w:pPr>
      <w:r w:rsidRPr="000B774C">
        <w:rPr>
          <w:b w:val="0"/>
          <w:bCs w:val="0"/>
          <w:sz w:val="22"/>
          <w:szCs w:val="22"/>
        </w:rPr>
        <w:t>документы, удостоверяющие право лица, подписывающего Банковскую Гарантию, подписывать банковские гарантии от лица Гаранта (включая, но не ограничиваясь):</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sz w:val="22"/>
          <w:szCs w:val="22"/>
        </w:rPr>
      </w:pPr>
      <w:r w:rsidRPr="000B774C">
        <w:rPr>
          <w:b w:val="0"/>
          <w:sz w:val="22"/>
          <w:szCs w:val="22"/>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bCs w:val="0"/>
          <w:sz w:val="22"/>
          <w:szCs w:val="22"/>
        </w:rPr>
        <w:t xml:space="preserve">в </w:t>
      </w:r>
      <w:r w:rsidRPr="000B774C">
        <w:rPr>
          <w:b w:val="0"/>
          <w:sz w:val="22"/>
          <w:szCs w:val="22"/>
        </w:rPr>
        <w:t>случае</w:t>
      </w:r>
      <w:r w:rsidRPr="000B774C">
        <w:rPr>
          <w:b w:val="0"/>
          <w:bCs w:val="0"/>
          <w:sz w:val="22"/>
          <w:szCs w:val="22"/>
        </w:rPr>
        <w:t xml:space="preserve"> оформления Банковской Гарантии обособленными структурными подразделениями Гаранта - указанные в учредительных документах Гаранта документы, </w:t>
      </w:r>
      <w:r w:rsidRPr="000B774C">
        <w:rPr>
          <w:b w:val="0"/>
          <w:sz w:val="22"/>
          <w:szCs w:val="22"/>
        </w:rPr>
        <w:t>регламентирующие</w:t>
      </w:r>
      <w:r w:rsidRPr="000B774C">
        <w:rPr>
          <w:b w:val="0"/>
          <w:bCs w:val="0"/>
          <w:sz w:val="22"/>
          <w:szCs w:val="22"/>
        </w:rPr>
        <w:t xml:space="preserve"> деятельность обособленного структурного подразделения Гаранта (положение о филиале, положение о дополнительном офисе, иные документы);</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sz w:val="22"/>
          <w:szCs w:val="22"/>
        </w:rPr>
        <w:t>решение</w:t>
      </w:r>
      <w:r w:rsidRPr="000B774C">
        <w:rPr>
          <w:b w:val="0"/>
          <w:bCs w:val="0"/>
          <w:sz w:val="22"/>
          <w:szCs w:val="22"/>
        </w:rPr>
        <w:t xml:space="preserve"> (выписка из протокола) уполномоченного органа управления Гаранта о </w:t>
      </w:r>
      <w:r w:rsidRPr="000B774C">
        <w:rPr>
          <w:b w:val="0"/>
          <w:sz w:val="22"/>
          <w:szCs w:val="22"/>
        </w:rPr>
        <w:t>назначении</w:t>
      </w:r>
      <w:r w:rsidRPr="000B774C">
        <w:rPr>
          <w:b w:val="0"/>
          <w:bCs w:val="0"/>
          <w:sz w:val="22"/>
          <w:szCs w:val="22"/>
        </w:rPr>
        <w:t xml:space="preserve"> (избрании) единоличного исполнительного органа Гаранта (копия, заверенная Гарантом);</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sz w:val="22"/>
          <w:szCs w:val="22"/>
        </w:rPr>
        <w:t>доверенность</w:t>
      </w:r>
      <w:r w:rsidRPr="000B774C">
        <w:rPr>
          <w:b w:val="0"/>
          <w:bCs w:val="0"/>
          <w:sz w:val="22"/>
          <w:szCs w:val="22"/>
        </w:rPr>
        <w:t xml:space="preserve">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В случае если в доверенности на право подписи Банковской Гарантии имеются ограничения (подписание Банковской Гарантии осуществляется в рамках </w:t>
      </w:r>
      <w:r w:rsidRPr="000B774C">
        <w:rPr>
          <w:b w:val="0"/>
          <w:bCs w:val="0"/>
          <w:sz w:val="22"/>
          <w:szCs w:val="22"/>
        </w:rPr>
        <w:lastRenderedPageBreak/>
        <w:t>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данной Банковской Гарантии осуществляется в соответствии с решениями, перечисленными в доверенности;</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bCs w:val="0"/>
          <w:sz w:val="22"/>
          <w:szCs w:val="22"/>
        </w:rPr>
        <w:t>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bCs w:val="0"/>
          <w:sz w:val="22"/>
          <w:szCs w:val="22"/>
        </w:rPr>
        <w:t xml:space="preserve">выписка из Единого государственного реестра юридических лиц, срок предоставления </w:t>
      </w:r>
      <w:r w:rsidRPr="000B774C">
        <w:rPr>
          <w:b w:val="0"/>
          <w:sz w:val="22"/>
          <w:szCs w:val="22"/>
        </w:rPr>
        <w:t>которой</w:t>
      </w:r>
      <w:r w:rsidRPr="000B774C">
        <w:rPr>
          <w:b w:val="0"/>
          <w:bCs w:val="0"/>
          <w:sz w:val="22"/>
          <w:szCs w:val="22"/>
        </w:rPr>
        <w:t xml:space="preserve"> </w:t>
      </w:r>
      <w:r w:rsidRPr="000B774C">
        <w:rPr>
          <w:b w:val="0"/>
          <w:sz w:val="22"/>
          <w:szCs w:val="22"/>
        </w:rPr>
        <w:t>составляет</w:t>
      </w:r>
      <w:r w:rsidRPr="000B774C">
        <w:rPr>
          <w:b w:val="0"/>
          <w:bCs w:val="0"/>
          <w:sz w:val="22"/>
          <w:szCs w:val="22"/>
        </w:rPr>
        <w:t xml:space="preserve"> не более 30 дней с даты ее выдачи регистрирующим органом (оригинал или нотариально заверенная копия);</w:t>
      </w:r>
    </w:p>
    <w:p w:rsidR="000B774C" w:rsidRPr="000B774C" w:rsidRDefault="000B774C" w:rsidP="000B774C">
      <w:pPr>
        <w:pStyle w:val="-5"/>
        <w:widowControl w:val="0"/>
        <w:numPr>
          <w:ilvl w:val="1"/>
          <w:numId w:val="49"/>
        </w:numPr>
        <w:tabs>
          <w:tab w:val="num" w:pos="1320"/>
        </w:tabs>
        <w:spacing w:before="0" w:after="0" w:line="240" w:lineRule="auto"/>
        <w:ind w:left="1789"/>
        <w:jc w:val="both"/>
        <w:rPr>
          <w:b w:val="0"/>
          <w:bCs w:val="0"/>
          <w:sz w:val="22"/>
          <w:szCs w:val="22"/>
        </w:rPr>
      </w:pPr>
      <w:r w:rsidRPr="000B774C">
        <w:rPr>
          <w:b w:val="0"/>
          <w:sz w:val="22"/>
          <w:szCs w:val="22"/>
        </w:rPr>
        <w:t>иные</w:t>
      </w:r>
      <w:r w:rsidRPr="000B774C">
        <w:rPr>
          <w:b w:val="0"/>
          <w:bCs w:val="0"/>
          <w:sz w:val="22"/>
          <w:szCs w:val="22"/>
        </w:rPr>
        <w:t xml:space="preserve"> </w:t>
      </w:r>
      <w:r w:rsidRPr="000B774C">
        <w:rPr>
          <w:b w:val="0"/>
          <w:sz w:val="22"/>
          <w:szCs w:val="22"/>
        </w:rPr>
        <w:t>документы</w:t>
      </w:r>
      <w:r w:rsidRPr="000B774C">
        <w:rPr>
          <w:b w:val="0"/>
          <w:bCs w:val="0"/>
          <w:sz w:val="22"/>
          <w:szCs w:val="22"/>
        </w:rPr>
        <w:t xml:space="preserve"> по запросу Заказчика.</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bCs/>
          <w:caps/>
        </w:rPr>
      </w:pPr>
      <w:r w:rsidRPr="000B774C">
        <w:rPr>
          <w:rFonts w:ascii="Times New Roman" w:hAnsi="Times New Roman" w:cs="Times New Roman"/>
        </w:rPr>
        <w:t>Платежи по Банковской Гарантии должны быть осуществлены в течение 5 (пяти) Рабочих дней после обращения Заказчика с соответствующим требованием.</w:t>
      </w:r>
    </w:p>
    <w:p w:rsidR="000B774C" w:rsidRPr="000B774C"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bookmarkStart w:id="57" w:name="_Ref346981971"/>
      <w:proofErr w:type="gramStart"/>
      <w:r w:rsidRPr="000B774C">
        <w:rPr>
          <w:rFonts w:ascii="Times New Roman" w:hAnsi="Times New Roman" w:cs="Times New Roman"/>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соответствующей Банковской Гарантией обязательств Подрядчика, осуществляется при условии предоставления Подрядчиком новой безотзывной банковской гарантии (продления соответствующей Банковской Гарантии) на соответствующий срок на условиях, указанных в настоящем пункте </w:t>
      </w:r>
      <w:r w:rsidRPr="000B774C">
        <w:rPr>
          <w:rFonts w:ascii="Times New Roman" w:hAnsi="Times New Roman"/>
        </w:rPr>
        <w:fldChar w:fldCharType="begin"/>
      </w:r>
      <w:r w:rsidRPr="000B774C">
        <w:rPr>
          <w:rFonts w:ascii="Times New Roman" w:hAnsi="Times New Roman" w:cs="Times New Roman"/>
        </w:rPr>
        <w:instrText xml:space="preserve"> REF _Ref346981971 \r \h </w:instrText>
      </w:r>
      <w:r w:rsidRPr="000B774C">
        <w:rPr>
          <w:rFonts w:ascii="Times New Roman" w:hAnsi="Times New Roman"/>
        </w:rPr>
        <w:instrText xml:space="preserve"> \* MERGEFORMAT </w:instrText>
      </w:r>
      <w:r w:rsidRPr="000B774C">
        <w:rPr>
          <w:rFonts w:ascii="Times New Roman" w:hAnsi="Times New Roman"/>
        </w:rPr>
      </w:r>
      <w:r w:rsidRPr="000B774C">
        <w:rPr>
          <w:rFonts w:ascii="Times New Roman" w:hAnsi="Times New Roman"/>
        </w:rPr>
        <w:fldChar w:fldCharType="separate"/>
      </w:r>
      <w:r w:rsidRPr="000B774C">
        <w:rPr>
          <w:rFonts w:ascii="Times New Roman" w:hAnsi="Times New Roman" w:cs="Times New Roman"/>
        </w:rPr>
        <w:t>12.1.18</w:t>
      </w:r>
      <w:r w:rsidRPr="000B774C">
        <w:rPr>
          <w:rFonts w:ascii="Times New Roman" w:hAnsi="Times New Roman"/>
        </w:rPr>
        <w:fldChar w:fldCharType="end"/>
      </w:r>
      <w:r w:rsidRPr="000B774C">
        <w:rPr>
          <w:rFonts w:ascii="Times New Roman" w:hAnsi="Times New Roman" w:cs="Times New Roman"/>
        </w:rPr>
        <w:t xml:space="preserve"> Договора.</w:t>
      </w:r>
      <w:bookmarkEnd w:id="57"/>
      <w:proofErr w:type="gramEnd"/>
    </w:p>
    <w:p w:rsidR="000B774C" w:rsidRPr="00D266C9"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rPr>
      </w:pPr>
      <w:r w:rsidRPr="000B774C">
        <w:rPr>
          <w:rFonts w:ascii="Times New Roman" w:hAnsi="Times New Roman" w:cs="Times New Roman"/>
        </w:rPr>
        <w:t>В случае если на дату, наступающую за 28 (двадцать восемь) дней до истечения срока Банковской Гарантии, Авансовый платеж, в обеспечение которого выдана такая Банковская Гарантия, не погашен, Подрядчик обязуется продлить действие Банковской Гарантии и представить Заказчику доказательство такого продления (новую Банковскую Гарантию) не позднее чем за 14 (четырнадцать) дней до истечения срока Банковской Гарантии. В случае неисполнения обязанности Подрядчика, предусмотренной настоящим пунктом, Подрядчик обязуется уплатить Заказчику штраф в размере 10 (десяти) процентов от суммы Банковской Гарантии.</w:t>
      </w:r>
    </w:p>
    <w:p w:rsidR="00D266C9" w:rsidRPr="000B774C" w:rsidRDefault="00D266C9" w:rsidP="00D266C9">
      <w:pPr>
        <w:pStyle w:val="a4"/>
        <w:tabs>
          <w:tab w:val="left" w:pos="1134"/>
        </w:tabs>
        <w:spacing w:before="120" w:after="120" w:line="240" w:lineRule="auto"/>
        <w:ind w:left="993"/>
        <w:jc w:val="both"/>
        <w:rPr>
          <w:rFonts w:ascii="Times New Roman" w:hAnsi="Times New Roman" w:cs="Times New Roman"/>
        </w:rPr>
      </w:pPr>
    </w:p>
    <w:p w:rsidR="00A05D3A" w:rsidRPr="001C6AE2" w:rsidRDefault="00A05D3A" w:rsidP="001F046C">
      <w:pPr>
        <w:pStyle w:val="a4"/>
        <w:numPr>
          <w:ilvl w:val="1"/>
          <w:numId w:val="42"/>
        </w:numPr>
        <w:tabs>
          <w:tab w:val="left" w:pos="1134"/>
        </w:tabs>
        <w:spacing w:before="120" w:after="120" w:line="240" w:lineRule="auto"/>
        <w:ind w:left="851" w:hanging="851"/>
        <w:jc w:val="both"/>
        <w:rPr>
          <w:rFonts w:ascii="Times New Roman" w:hAnsi="Times New Roman" w:cs="Times New Roman"/>
          <w:b/>
          <w:bCs/>
          <w:caps/>
          <w:color w:val="000000" w:themeColor="text1"/>
        </w:rPr>
      </w:pPr>
      <w:bookmarkStart w:id="58" w:name="_Ref319511005"/>
      <w:r w:rsidRPr="001C6AE2">
        <w:rPr>
          <w:rFonts w:ascii="Times New Roman" w:hAnsi="Times New Roman" w:cs="Times New Roman"/>
          <w:b/>
          <w:color w:val="000000" w:themeColor="text1"/>
        </w:rPr>
        <w:t>Страхование</w:t>
      </w:r>
      <w:bookmarkEnd w:id="58"/>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59" w:name="_Ref317852777"/>
      <w:bookmarkStart w:id="60" w:name="_Ref346982399"/>
      <w:r w:rsidRPr="001C6AE2">
        <w:rPr>
          <w:rFonts w:ascii="Times New Roman" w:hAnsi="Times New Roman" w:cs="Times New Roman"/>
          <w:color w:val="000000" w:themeColor="text1"/>
        </w:rPr>
        <w:t>Без ущерба для ответственности и обязательств по возмещению убытков Заказчику, Подрядчик не позднее 5 (пяти) Рабочих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даты подписания настоящего Договора обязан заключить договор страхования </w:t>
      </w:r>
      <w:bookmarkEnd w:id="59"/>
      <w:r w:rsidRPr="001C6AE2">
        <w:rPr>
          <w:rFonts w:ascii="Times New Roman" w:hAnsi="Times New Roman" w:cs="Times New Roman"/>
          <w:color w:val="000000" w:themeColor="text1"/>
        </w:rPr>
        <w:t xml:space="preserve">риска гражданской ответственности по обязательствам, возникающим </w:t>
      </w:r>
      <w:r w:rsidRPr="001C6AE2">
        <w:rPr>
          <w:rFonts w:ascii="Times New Roman" w:hAnsi="Times New Roman" w:cs="Times New Roman"/>
          <w:color w:val="000000" w:themeColor="text1"/>
        </w:rPr>
        <w:lastRenderedPageBreak/>
        <w:t xml:space="preserve">вследствие причинения вреда жизни, здоровью или имуществу Заказчика и иных лиц на сумму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w:t>
      </w:r>
      <w:bookmarkEnd w:id="60"/>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1" w:name="_Ref346982380"/>
      <w:r w:rsidRPr="001C6AE2">
        <w:rPr>
          <w:rFonts w:ascii="Times New Roman" w:hAnsi="Times New Roman" w:cs="Times New Roman"/>
          <w:color w:val="000000" w:themeColor="text1"/>
        </w:rPr>
        <w:t>Подрядчик обязан предоставить Заказчику заверенную печатью и подписью уполномоченного лица Подрядчика копию такого договора в течение 3 (трех) Календарных дней с момента его заключения, а также представлять Заказчику копии платежных документов, подтверждающих оплату Подрядчика по договору страхования, в течение 3 (трех) Календарных дней с момента оплаты. Договор страхования должен быть без франшизы.</w:t>
      </w:r>
      <w:bookmarkEnd w:id="61"/>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2" w:name="_Ref346982331"/>
      <w:r w:rsidRPr="001C6AE2">
        <w:rPr>
          <w:rFonts w:ascii="Times New Roman" w:hAnsi="Times New Roman" w:cs="Times New Roman"/>
          <w:color w:val="000000" w:themeColor="text1"/>
        </w:rPr>
        <w:t xml:space="preserve">Договор страхования должен быть действителен в течение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лет с момента заключения настоящего Договора.</w:t>
      </w:r>
      <w:bookmarkEnd w:id="62"/>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Расходы по договору страхования включены в Цену Договора.</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предварительно письменно согласовать страховую компанию и текст договора страхования с Заказчиком.</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застраховать свою профессиональную ответственность в страховой компании</w:t>
      </w:r>
      <w:r w:rsidRPr="001C6AE2">
        <w:rPr>
          <w:rStyle w:val="afa"/>
          <w:rFonts w:ascii="Times New Roman" w:hAnsi="Times New Roman"/>
          <w:color w:val="000000" w:themeColor="text1"/>
        </w:rPr>
        <w:footnoteReference w:id="4"/>
      </w:r>
      <w:r w:rsidRPr="001C6AE2">
        <w:rPr>
          <w:rFonts w:ascii="Times New Roman" w:hAnsi="Times New Roman" w:cs="Times New Roman"/>
          <w:color w:val="000000" w:themeColor="text1"/>
        </w:rPr>
        <w:t xml:space="preserve"> с рейтингом </w:t>
      </w:r>
      <w:bookmarkStart w:id="63" w:name="_Toc303089693"/>
      <w:bookmarkStart w:id="64" w:name="_Toc303670266"/>
      <w:bookmarkStart w:id="65" w:name="_Toc303677099"/>
      <w:r w:rsidRPr="001C6AE2">
        <w:rPr>
          <w:rFonts w:ascii="Times New Roman" w:hAnsi="Times New Roman" w:cs="Times New Roman"/>
          <w:color w:val="000000" w:themeColor="text1"/>
        </w:rPr>
        <w:t xml:space="preserve">не ниже В+ по шкале агентства Standard&amp;Poor’s Ratings Group (или не менее аналогичного рейтинга агентств </w:t>
      </w:r>
      <w:proofErr w:type="spellStart"/>
      <w:r w:rsidRPr="001C6AE2">
        <w:rPr>
          <w:rFonts w:ascii="Times New Roman" w:hAnsi="Times New Roman" w:cs="Times New Roman"/>
          <w:color w:val="000000" w:themeColor="text1"/>
        </w:rPr>
        <w:t>Fitch</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w:t>
      </w:r>
      <w:proofErr w:type="spellStart"/>
      <w:r w:rsidRPr="001C6AE2">
        <w:rPr>
          <w:rFonts w:ascii="Times New Roman" w:hAnsi="Times New Roman" w:cs="Times New Roman"/>
          <w:color w:val="000000" w:themeColor="text1"/>
        </w:rPr>
        <w:t>Moody’s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Investors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Service</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РА «Эксперт»), и согласованной с Заказчиком. </w:t>
      </w:r>
      <w:bookmarkEnd w:id="63"/>
      <w:bookmarkEnd w:id="64"/>
      <w:bookmarkEnd w:id="65"/>
      <w:r w:rsidRPr="001C6AE2">
        <w:rPr>
          <w:rFonts w:ascii="Times New Roman" w:hAnsi="Times New Roman" w:cs="Times New Roman"/>
          <w:color w:val="000000" w:themeColor="text1"/>
        </w:rPr>
        <w:t xml:space="preserve">Страховая компания должна быть резидентом РФ.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возникновении страховых случаев Подрядчик должен незамедлительно (не позднее 2 (двух)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сообщить об этом Заказчику.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6" w:name="_Ref346982387"/>
      <w:r w:rsidRPr="001C6AE2">
        <w:rPr>
          <w:rFonts w:ascii="Times New Roman" w:hAnsi="Times New Roman" w:cs="Times New Roman"/>
          <w:color w:val="000000" w:themeColor="text1"/>
        </w:rPr>
        <w:t xml:space="preserve">При необходимости продления периода страхования и/или внесения в договоры страхования (полисы) каких - либо изменений, Подрядчик обязан письменно известить об этом Заказчика за 30 (тридцать) Календарных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в силе в течение всего срока, указанного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_Ref346982331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12.</w:t>
      </w:r>
      <w:r w:rsidR="002D2F35" w:rsidRPr="001C6AE2">
        <w:rPr>
          <w:rFonts w:ascii="Times New Roman" w:hAnsi="Times New Roman" w:cs="Times New Roman"/>
          <w:color w:val="000000" w:themeColor="text1"/>
        </w:rPr>
        <w:t>1</w:t>
      </w:r>
      <w:r w:rsidR="00497AB5" w:rsidRPr="001C6AE2">
        <w:rPr>
          <w:rFonts w:ascii="Times New Roman" w:hAnsi="Times New Roman" w:cs="Times New Roman"/>
          <w:color w:val="000000" w:themeColor="text1"/>
        </w:rPr>
        <w:t>.3</w:t>
      </w:r>
      <w:r w:rsidRPr="001C6AE2">
        <w:rPr>
          <w:rFonts w:ascii="Times New Roman" w:hAnsi="Times New Roman" w:cs="Times New Roman"/>
          <w:color w:val="000000" w:themeColor="text1"/>
        </w:rPr>
        <w:fldChar w:fldCharType="end"/>
      </w:r>
      <w:r w:rsidR="002D2F35"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w:t>
      </w:r>
      <w:bookmarkEnd w:id="66"/>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В случае, если у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7" w:name="_Ref346981987"/>
      <w:r w:rsidRPr="001C6AE2">
        <w:rPr>
          <w:rFonts w:ascii="Times New Roman" w:hAnsi="Times New Roman" w:cs="Times New Roman"/>
          <w:color w:val="000000" w:themeColor="text1"/>
        </w:rPr>
        <w:t xml:space="preserve">Подрядчик обязуется обеспечить заключение всеми Субподрядчиками договоров страхования на условиях, предусмотренных пунктом </w:t>
      </w:r>
      <w:r w:rsidR="00B80597" w:rsidRPr="001C6AE2">
        <w:rPr>
          <w:rFonts w:ascii="Times New Roman" w:hAnsi="Times New Roman" w:cs="Times New Roman"/>
          <w:color w:val="000000" w:themeColor="text1"/>
        </w:rPr>
        <w:t xml:space="preserve">12.1. </w:t>
      </w:r>
      <w:r w:rsidRPr="001C6AE2">
        <w:rPr>
          <w:rFonts w:ascii="Times New Roman" w:hAnsi="Times New Roman" w:cs="Times New Roman"/>
          <w:color w:val="000000" w:themeColor="text1"/>
        </w:rPr>
        <w:t>Договора.</w:t>
      </w:r>
      <w:bookmarkEnd w:id="67"/>
      <w:r w:rsidRPr="001C6AE2">
        <w:rPr>
          <w:rFonts w:ascii="Times New Roman" w:hAnsi="Times New Roman" w:cs="Times New Roman"/>
          <w:color w:val="000000" w:themeColor="text1"/>
        </w:rPr>
        <w:t xml:space="preserve"> </w:t>
      </w:r>
    </w:p>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приостановление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snapToGrid w:val="0"/>
          <w:color w:val="000000" w:themeColor="text1"/>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Если Заказчик обнаруживает или обоснованно считает, что</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proofErr w:type="spellStart"/>
      <w:r w:rsidRPr="001C6AE2">
        <w:rPr>
          <w:rFonts w:ascii="Times New Roman" w:hAnsi="Times New Roman"/>
          <w:snapToGrid w:val="0"/>
          <w:color w:val="000000" w:themeColor="text1"/>
          <w:lang w:val="en-US"/>
        </w:rPr>
        <w:t>i</w:t>
      </w:r>
      <w:proofErr w:type="spellEnd"/>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Работы, или любая их часть являются дефектными;</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r w:rsidRPr="001C6AE2">
        <w:rPr>
          <w:rFonts w:ascii="Times New Roman" w:hAnsi="Times New Roman"/>
          <w:snapToGrid w:val="0"/>
          <w:color w:val="000000" w:themeColor="text1"/>
          <w:lang w:val="en-US"/>
        </w:rPr>
        <w:lastRenderedPageBreak/>
        <w:t>ii</w:t>
      </w:r>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Договора,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 xml:space="preserve">Заказчик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вправе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bookmarkStart w:id="68" w:name="_Ref317060863"/>
      <w:r w:rsidRPr="001C6AE2">
        <w:rPr>
          <w:rFonts w:ascii="Times New Roman" w:hAnsi="Times New Roman" w:cs="Times New Roman"/>
          <w:b/>
          <w:color w:val="000000" w:themeColor="text1"/>
        </w:rPr>
        <w:t>ОТВЕТСТВЕННОСТЬ СТОРОН</w:t>
      </w:r>
      <w:bookmarkEnd w:id="68"/>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Общие положения</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color w:val="000000" w:themeColor="text1"/>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Стороны настоящим подтверждают, что подлежащие взысканию убытки возмещаются любой из Сторон в полной сумме сверх неустойки.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в полном объеме возместить Заказчику убытки (в том числе упущенную выгоду), возникшие в связи с недостатками </w:t>
      </w:r>
      <w:r w:rsidR="001509B6">
        <w:rPr>
          <w:rFonts w:ascii="Times New Roman" w:hAnsi="Times New Roman" w:cs="Times New Roman"/>
          <w:color w:val="000000" w:themeColor="text1"/>
        </w:rPr>
        <w:t>Эскиза</w:t>
      </w:r>
      <w:r w:rsidRPr="001C6AE2">
        <w:rPr>
          <w:rFonts w:ascii="Times New Roman" w:hAnsi="Times New Roman" w:cs="Times New Roman"/>
          <w:color w:val="000000" w:themeColor="text1"/>
        </w:rPr>
        <w:t>, Инженерных изысканий, Проектной документации, Инженерно-изыскательских Работ. Если иное не установлено настоящим Договором, Подрядчик обязан возместить Заказчику убытки в течение 10 (Десяти) Рабочих Дней с момента получения требования Заказчика.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убытков Подрядчиком и (или) уплаты штрафа в размере 10% (десяти) процентов от стоимости соответствующих Работ.</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платежа в полном объеме. Подрядчик обязан возвратить Заказчику соответствующий Авансовый платеж в течение 5 (Пяти) Рабочих дней с момента получения требования Заказчика.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Неустойка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69" w:name="_Ref320181029"/>
      <w:r w:rsidRPr="001C6AE2">
        <w:rPr>
          <w:rFonts w:ascii="Times New Roman" w:hAnsi="Times New Roman" w:cs="Times New Roman"/>
          <w:color w:val="000000" w:themeColor="text1"/>
        </w:rPr>
        <w:t>Любая просрочка в выполнении Работ со стороны Подрядчика, в том числе задержка промежуточных сроков окончания Работ, указанных в Графике Работ (Приложение № 3 к настоящему Договору),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69"/>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0,05% от стоимости соответствующих Работ за каждый Календарный день просрочки с 1-го по 10-й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0,1% от стоимости соответствующих Работ за каждый Календарный день просрочки с 11-го по 20-й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0,5% от стоимости соответствующих Работ за каждый Календарный день просрочки с 20-го дня просрочки и далее.</w:t>
      </w:r>
    </w:p>
    <w:p w:rsidR="00A05D3A" w:rsidRPr="001C6AE2" w:rsidRDefault="00A05D3A" w:rsidP="007A2163">
      <w:pPr>
        <w:pStyle w:val="a4"/>
        <w:tabs>
          <w:tab w:val="left" w:pos="993"/>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просрочкой является период времени с момента окончания установленного срока исполнения соответствующего обязательства Подрядчика до момента 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в компенсации убытков и (или) возврате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от подлежащей уплате суммы за каждый день просрочки.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просрочку в заключении договора страхования в соответствии с условиями настоящего Договора и (или) представления Заказчику документов, указанных в п.п. </w:t>
      </w:r>
      <w:r w:rsidR="00B2107B" w:rsidRPr="001C6AE2">
        <w:rPr>
          <w:rFonts w:ascii="Times New Roman" w:hAnsi="Times New Roman" w:cs="Times New Roman"/>
          <w:color w:val="000000" w:themeColor="text1"/>
        </w:rPr>
        <w:t>12.1.2.</w:t>
      </w:r>
      <w:r w:rsidRPr="001C6AE2">
        <w:rPr>
          <w:rFonts w:ascii="Times New Roman" w:hAnsi="Times New Roman" w:cs="Times New Roman"/>
          <w:color w:val="000000" w:themeColor="text1"/>
        </w:rPr>
        <w:t xml:space="preserve">, </w:t>
      </w:r>
      <w:r w:rsidR="00B2107B" w:rsidRPr="001C6AE2">
        <w:rPr>
          <w:rFonts w:ascii="Times New Roman" w:hAnsi="Times New Roman" w:cs="Times New Roman"/>
          <w:color w:val="000000" w:themeColor="text1"/>
        </w:rPr>
        <w:t>12.1.8.</w:t>
      </w:r>
      <w:r w:rsidRPr="001C6AE2">
        <w:rPr>
          <w:rFonts w:ascii="Times New Roman" w:hAnsi="Times New Roman" w:cs="Times New Roman"/>
          <w:color w:val="000000" w:themeColor="text1"/>
        </w:rPr>
        <w:t xml:space="preserve"> Договора, Подрядчик уплачивает Заказчику пени в размере 10 000 рублей за каждый день просрочки за каждое нарушение.</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освобождения Участка от принадлежащего Подрядчику имущества после выполнения Инженерно-изыскательских Работ Подрядчик уплачивает Заказчику пени в размере 0,1 % от Цены Договора за каждый день просрочки.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0" w:name="_Ref346982309"/>
      <w:r w:rsidRPr="001C6AE2">
        <w:rPr>
          <w:rFonts w:ascii="Times New Roman" w:hAnsi="Times New Roman" w:cs="Times New Roman"/>
          <w:color w:val="000000" w:themeColor="text1"/>
        </w:rPr>
        <w:t>За просрочку в представлении достоверных отчетных документов и протоколов Совещаний по Проекту, обязанность представления которых предусмотрена настоящим Договором, Подрядчик уплачивает Заказчику пени в размере 10 000 рублей за каждый день просрочки, за каждое нарушение.</w:t>
      </w:r>
      <w:bookmarkEnd w:id="70"/>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1" w:name="_Ref346981888"/>
      <w:r w:rsidRPr="001C6AE2">
        <w:rPr>
          <w:rFonts w:ascii="Times New Roman" w:hAnsi="Times New Roman" w:cs="Times New Roman"/>
          <w:color w:val="000000" w:themeColor="text1"/>
        </w:rPr>
        <w:t>Просрочка оплаты Работ со стороны Заказчика против сроков, указанных в соответствующих положениях настоящего Договора, более чем на 10 (десять) Календарных дней влечет за собой возникновение у Подрядчика права требовать уплаты штрафных санкций из расчета 0,05% от подлежащей уплате суммы за каждый день просрочки платежа, но не более 10% (десять процентов) от Цены Договора. Нарушение Заказчиком обязательства по оплате, которое не было устранено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после истечения срока исполнения такого обязательства дает право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Подрядчика в соответствии с настоящим Договором).</w:t>
      </w:r>
      <w:bookmarkEnd w:id="71"/>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 xml:space="preserve">В случае нарушения Подрядчиком обязательств, предусмотренных пунктом </w:t>
      </w:r>
      <w:r w:rsidR="00334730" w:rsidRPr="001C6AE2">
        <w:rPr>
          <w:rFonts w:ascii="Times New Roman" w:hAnsi="Times New Roman" w:cs="Times New Roman"/>
          <w:color w:val="000000" w:themeColor="text1"/>
        </w:rPr>
        <w:fldChar w:fldCharType="begin"/>
      </w:r>
      <w:r w:rsidR="00334730" w:rsidRPr="001C6AE2">
        <w:rPr>
          <w:rFonts w:ascii="Times New Roman" w:hAnsi="Times New Roman" w:cs="Times New Roman"/>
          <w:color w:val="000000" w:themeColor="text1"/>
        </w:rPr>
        <w:instrText xml:space="preserve"> REF _Ref317234536 \r \h  \* MERGEFORMAT </w:instrText>
      </w:r>
      <w:r w:rsidR="00334730" w:rsidRPr="001C6AE2">
        <w:rPr>
          <w:rFonts w:ascii="Times New Roman" w:hAnsi="Times New Roman" w:cs="Times New Roman"/>
          <w:color w:val="000000" w:themeColor="text1"/>
        </w:rPr>
      </w:r>
      <w:r w:rsidR="00334730"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00334730"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Подрядчик обязан выплатить Заказчику неустойку в размере в размере 10% от Цены Работ по Договору.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удержать суммы неустойки из сумм платежей по Договору, при этом, не позднее, чем за 10 (десять)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до даты удержания Заказчик должен представить Подрядчику расчет суммы неустойки.</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Заказчиком Подрядчику письменного требования об уплате таких неустоек, в течение 15 </w:t>
      </w:r>
      <w:r w:rsidR="00435011" w:rsidRPr="001C6AE2">
        <w:rPr>
          <w:rFonts w:ascii="Times New Roman" w:hAnsi="Times New Roman" w:cs="Times New Roman"/>
          <w:color w:val="000000" w:themeColor="text1"/>
        </w:rPr>
        <w:t xml:space="preserve">Календарных </w:t>
      </w:r>
      <w:r w:rsidRPr="001C6AE2">
        <w:rPr>
          <w:rFonts w:ascii="Times New Roman" w:hAnsi="Times New Roman" w:cs="Times New Roman"/>
          <w:color w:val="000000" w:themeColor="text1"/>
        </w:rPr>
        <w:t>дней с момента получения соответствующего требования.</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Общая сумма неустойки, подлежащей уплате каждой Стороной по настоящему Договору, не может превышать 25 (двадцать пять) % от Цены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РАСТОРЖЕНИЕ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Настоящий Договор может быть прекращен по соглашению Сторон.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нарушение Подрядчиком сроков выполнения Работ, (в том числе, любых сроков, предусмотренных Графиком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отзыв или приостановление действия лицензий и/или разрешений (допусков), необходимых для выполнения Работ по Договору;</w:t>
      </w:r>
    </w:p>
    <w:p w:rsidR="00A05D3A" w:rsidRPr="00D266C9"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D266C9" w:rsidRPr="00D266C9" w:rsidRDefault="00D266C9" w:rsidP="00D266C9">
      <w:pPr>
        <w:numPr>
          <w:ilvl w:val="0"/>
          <w:numId w:val="2"/>
        </w:numPr>
        <w:tabs>
          <w:tab w:val="clear" w:pos="720"/>
          <w:tab w:val="num" w:pos="1418"/>
          <w:tab w:val="left" w:pos="9214"/>
        </w:tabs>
        <w:spacing w:before="120" w:after="120" w:line="240" w:lineRule="auto"/>
        <w:ind w:left="1418" w:hanging="709"/>
        <w:jc w:val="both"/>
        <w:rPr>
          <w:rFonts w:ascii="Times New Roman" w:hAnsi="Times New Roman"/>
        </w:rPr>
      </w:pPr>
      <w:r w:rsidRPr="00D266C9">
        <w:rPr>
          <w:rFonts w:ascii="Times New Roman" w:hAnsi="Times New Roman"/>
        </w:rPr>
        <w:t>нарушение Подрядчиком условий и сроков предоставления (продления) Банковских гарантий, а также в случае недействительности или прекращения действия предоставленных Банковских гарантий;</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 xml:space="preserve">нарушение Подрядчиком </w:t>
      </w:r>
      <w:r w:rsidR="008E619B" w:rsidRPr="001C6AE2">
        <w:rPr>
          <w:rFonts w:ascii="Times New Roman" w:hAnsi="Times New Roman"/>
          <w:color w:val="000000" w:themeColor="text1"/>
        </w:rPr>
        <w:t xml:space="preserve">срока заключения договора страхования, предусмотренного  </w:t>
      </w:r>
      <w:r w:rsidRPr="001C6AE2">
        <w:rPr>
          <w:rFonts w:ascii="Times New Roman" w:hAnsi="Times New Roman"/>
          <w:color w:val="000000" w:themeColor="text1"/>
        </w:rPr>
        <w:t xml:space="preserve">п. </w:t>
      </w:r>
      <w:r w:rsidR="00B2107B" w:rsidRPr="001C6AE2">
        <w:rPr>
          <w:rFonts w:ascii="Times New Roman" w:hAnsi="Times New Roman"/>
          <w:color w:val="000000" w:themeColor="text1"/>
        </w:rPr>
        <w:t>12.1.1.,</w:t>
      </w:r>
      <w:r w:rsidRPr="001C6AE2">
        <w:rPr>
          <w:rFonts w:ascii="Times New Roman" w:hAnsi="Times New Roman"/>
          <w:color w:val="000000" w:themeColor="text1"/>
        </w:rPr>
        <w:t xml:space="preserve"> </w:t>
      </w:r>
      <w:r w:rsidR="00B2107B" w:rsidRPr="001C6AE2">
        <w:rPr>
          <w:rFonts w:ascii="Times New Roman" w:hAnsi="Times New Roman"/>
          <w:color w:val="000000" w:themeColor="text1"/>
        </w:rPr>
        <w:t xml:space="preserve">в </w:t>
      </w:r>
      <w:r w:rsidRPr="001C6AE2">
        <w:rPr>
          <w:rFonts w:ascii="Times New Roman" w:hAnsi="Times New Roman"/>
          <w:color w:val="000000" w:themeColor="text1"/>
        </w:rPr>
        <w:t xml:space="preserve">соответствии с условиями Договора на более </w:t>
      </w:r>
      <w:r w:rsidR="008E619B" w:rsidRPr="001C6AE2">
        <w:rPr>
          <w:rFonts w:ascii="Times New Roman" w:hAnsi="Times New Roman"/>
          <w:color w:val="000000" w:themeColor="text1"/>
        </w:rPr>
        <w:t xml:space="preserve">чем на </w:t>
      </w:r>
      <w:r w:rsidRPr="001C6AE2">
        <w:rPr>
          <w:rFonts w:ascii="Times New Roman" w:hAnsi="Times New Roman"/>
          <w:color w:val="000000" w:themeColor="text1"/>
        </w:rPr>
        <w:t>20 (</w:t>
      </w:r>
      <w:r w:rsidR="008E619B" w:rsidRPr="001C6AE2">
        <w:rPr>
          <w:rFonts w:ascii="Times New Roman" w:hAnsi="Times New Roman"/>
          <w:color w:val="000000" w:themeColor="text1"/>
        </w:rPr>
        <w:t>двадцать</w:t>
      </w:r>
      <w:r w:rsidRPr="001C6AE2">
        <w:rPr>
          <w:rFonts w:ascii="Times New Roman" w:hAnsi="Times New Roman"/>
          <w:color w:val="000000" w:themeColor="text1"/>
        </w:rPr>
        <w:t xml:space="preserve">) Календарных дней, а также в случае расторжения договора страхования и </w:t>
      </w:r>
      <w:proofErr w:type="spellStart"/>
      <w:r w:rsidRPr="001C6AE2">
        <w:rPr>
          <w:rFonts w:ascii="Times New Roman" w:hAnsi="Times New Roman"/>
          <w:color w:val="000000" w:themeColor="text1"/>
        </w:rPr>
        <w:t>незаключения</w:t>
      </w:r>
      <w:proofErr w:type="spellEnd"/>
      <w:r w:rsidRPr="001C6AE2">
        <w:rPr>
          <w:rFonts w:ascii="Times New Roman" w:hAnsi="Times New Roman"/>
          <w:color w:val="000000" w:themeColor="text1"/>
        </w:rPr>
        <w:t xml:space="preserve"> Подрядчиком нового договора страхования, соответствующего условиям Договора, в течение более чем 20 (двадцать) Календарных дней с момента расторжения договора страхования. </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возбуждение в отношении Подрядчика процедуры признания его несостоятельным (банкротом) или процедуры ликвидации;</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lastRenderedPageBreak/>
        <w:t>предложение Подрядчиком взятки или подарка (стоимостью более 500 рублей) представителям Заказчика с целью:</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proofErr w:type="spellStart"/>
      <w:r w:rsidRPr="001C6AE2">
        <w:rPr>
          <w:rFonts w:ascii="Times New Roman" w:hAnsi="Times New Roman"/>
          <w:color w:val="000000" w:themeColor="text1"/>
          <w:lang w:val="en-US"/>
        </w:rPr>
        <w:t>i</w:t>
      </w:r>
      <w:proofErr w:type="spellEnd"/>
      <w:r w:rsidRPr="001C6AE2">
        <w:rPr>
          <w:rFonts w:ascii="Times New Roman" w:hAnsi="Times New Roman"/>
          <w:color w:val="000000" w:themeColor="text1"/>
        </w:rPr>
        <w:t xml:space="preserve">) </w:t>
      </w:r>
      <w:r w:rsidRPr="001C6AE2">
        <w:rPr>
          <w:rFonts w:ascii="Times New Roman" w:hAnsi="Times New Roman"/>
          <w:color w:val="000000" w:themeColor="text1"/>
        </w:rPr>
        <w:tab/>
        <w:t>выполнения или невыполнения ими определенных действий в связи с настоящим Договором, либо</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r w:rsidRPr="001C6AE2">
        <w:rPr>
          <w:rFonts w:ascii="Times New Roman" w:hAnsi="Times New Roman"/>
          <w:color w:val="000000" w:themeColor="text1"/>
          <w:lang w:val="en-US"/>
        </w:rPr>
        <w:t>ii</w:t>
      </w:r>
      <w:r w:rsidRPr="001C6AE2">
        <w:rPr>
          <w:rFonts w:ascii="Times New Roman" w:hAnsi="Times New Roman"/>
          <w:color w:val="000000" w:themeColor="text1"/>
        </w:rPr>
        <w:t xml:space="preserve">) </w:t>
      </w:r>
      <w:r w:rsidRPr="001C6AE2">
        <w:rPr>
          <w:rFonts w:ascii="Times New Roman" w:hAnsi="Times New Roman"/>
          <w:color w:val="000000" w:themeColor="text1"/>
        </w:rPr>
        <w:tab/>
        <w:t>демонстрации расположения к любому физическому или юридическому лицу в связи с настоящим Договором или реализацией Проекта;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нарушение иных положений настоящего Договора;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 иных случаях, предусмотренных настоящим Договором или Законодательством РФ.</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и не уплачивать Подрядчику Цену Договора.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этом Подрядчик обязан вернуть Заказчику сумму полученного Авансового платежа в течение 5 (пяти) Рабочих дней с момента получения уведомления Заказчика об отказе от исполнения Договора и требования вернуть Авансовый платеж.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2" w:name="_Ref346982451"/>
      <w:r w:rsidRPr="001C6AE2">
        <w:rPr>
          <w:rFonts w:ascii="Times New Roman" w:hAnsi="Times New Roman" w:cs="Times New Roman"/>
          <w:color w:val="000000" w:themeColor="text1"/>
        </w:rPr>
        <w:t>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72"/>
      <w:r w:rsidRPr="001C6AE2">
        <w:rPr>
          <w:rFonts w:ascii="Times New Roman" w:hAnsi="Times New Roman" w:cs="Times New Roman"/>
          <w:color w:val="000000" w:themeColor="text1"/>
        </w:rPr>
        <w:t xml:space="preserve">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Акт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Рабочих Дней с даты подписания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течение 10 (десяти) Рабочих Дней с даты подписания акта сверки взаиморасчетов уплатить Подрядчику сумму такого превышения.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в случае если Стороны не подпишут акт сверки взаиморасчетов в течение 25 (Двадцати пяти) Календарных дней с момента получения Подрядчиком уведомления Заказчика об отказе от исполнения Договора, Подрядчик обязан возвратить Заказчику непогашенную в счет оплаты </w:t>
      </w:r>
      <w:r w:rsidRPr="001C6AE2">
        <w:rPr>
          <w:rFonts w:ascii="Times New Roman" w:hAnsi="Times New Roman" w:cs="Times New Roman"/>
          <w:color w:val="000000" w:themeColor="text1"/>
        </w:rPr>
        <w:lastRenderedPageBreak/>
        <w:t>принятых Заказчиком Работ часть Авансового платежа не позднее истечения 30 (Тридцати) Календарных дней с момента получения уведомления Заказчика об одностороннем отказе от исполнения Договора.</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Техническую документацию, переданную Заказчику.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A05D3A" w:rsidRPr="001C6AE2" w:rsidRDefault="00A05D3A" w:rsidP="007A2163">
      <w:pPr>
        <w:pStyle w:val="a4"/>
        <w:tabs>
          <w:tab w:val="left" w:pos="993"/>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и Технической документации осуществляется в порядке, установленном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_Ref346982451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15.3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bookmarkStart w:id="73" w:name="_Ref304053959"/>
      <w:r w:rsidRPr="001C6AE2">
        <w:rPr>
          <w:rFonts w:ascii="Times New Roman" w:hAnsi="Times New Roman" w:cs="Times New Roman"/>
          <w:b/>
          <w:color w:val="000000" w:themeColor="text1"/>
        </w:rPr>
        <w:t>Последствия расторжения Договора</w:t>
      </w:r>
      <w:bookmarkEnd w:id="73"/>
    </w:p>
    <w:p w:rsidR="00A05D3A" w:rsidRPr="001C6AE2" w:rsidRDefault="00A05D3A" w:rsidP="001F046C">
      <w:pPr>
        <w:pStyle w:val="a4"/>
        <w:numPr>
          <w:ilvl w:val="2"/>
          <w:numId w:val="42"/>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расторжения Договора по любому основанию Подрядчик освобождает Участок от принадлежащего ему имущества. Если в течение 10 (десяти) Календарных дней Подрядчик не выполнит данного требования, Заказчик имеет право убрать с территории Участка любое имущество Подрядчика. Все возникшие расходы, в том числе расходы на хранение, несет в этом случае Подрядчик.</w:t>
      </w:r>
    </w:p>
    <w:p w:rsidR="00A05D3A" w:rsidRPr="001C6AE2" w:rsidRDefault="00A05D3A" w:rsidP="001F046C">
      <w:pPr>
        <w:pStyle w:val="a4"/>
        <w:numPr>
          <w:ilvl w:val="2"/>
          <w:numId w:val="42"/>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не осуществлять платежи, предусмотренные настоящим Договором Подрядчику в связи с досрочным расторжением настоящего Договора, до исполнения Подрядчиком обязанностей по освобождению Участка от принадлежащего Подрядчику имущества.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Представители Подрядчика и Заказчика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назначил своего сотрудника</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 xml:space="preserve">, 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уполномоченного взаимодействовать с Подрядчиком по вопросам исполнения настоящего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назначил своего сотрудника </w:t>
      </w:r>
      <w:r w:rsidRPr="001C6AE2">
        <w:rPr>
          <w:rFonts w:ascii="Times New Roman" w:hAnsi="Times New Roman" w:cs="Times New Roman"/>
          <w:bCs/>
          <w:color w:val="000000" w:themeColor="text1"/>
          <w:highlight w:val="yellow"/>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 xml:space="preserve">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уполномоченного взаимодействовать с Заказчиком по вопросам исполнения настоящего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УВЕДОМЛЕНИЯ И КОРРЕСПОНДЕНЦИЯ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Любое уведомление, требование или другое сообщение (далее – «</w:t>
      </w:r>
      <w:r w:rsidRPr="001C6AE2">
        <w:rPr>
          <w:rFonts w:ascii="Times New Roman" w:hAnsi="Times New Roman" w:cs="Times New Roman"/>
          <w:b/>
          <w:color w:val="000000" w:themeColor="text1"/>
        </w:rPr>
        <w:t>Уведомление</w:t>
      </w:r>
      <w:r w:rsidRPr="001C6AE2">
        <w:rPr>
          <w:rFonts w:ascii="Times New Roman" w:hAnsi="Times New Roman" w:cs="Times New Roman"/>
          <w:color w:val="000000" w:themeColor="text1"/>
        </w:rPr>
        <w:t>»),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или от ее имени. Любое уведомление считается направленным должным образом:</w:t>
      </w:r>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74" w:name="_Toc321466324"/>
      <w:r w:rsidRPr="001C6AE2">
        <w:rPr>
          <w:color w:val="000000" w:themeColor="text1"/>
          <w:szCs w:val="22"/>
          <w:lang w:val="ru-RU"/>
        </w:rPr>
        <w:t>в случае направления заказной почтой, в момент передачи, указанный в уведомлении о вручении; или</w:t>
      </w:r>
      <w:bookmarkEnd w:id="74"/>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75" w:name="_Toc321466325"/>
      <w:r w:rsidRPr="001C6AE2">
        <w:rPr>
          <w:color w:val="000000" w:themeColor="text1"/>
          <w:szCs w:val="22"/>
          <w:lang w:val="ru-RU"/>
        </w:rPr>
        <w:t>в случае доставки с курьером, в момент доставки,</w:t>
      </w:r>
      <w:bookmarkEnd w:id="75"/>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w:t>
      </w:r>
      <w:r w:rsidRPr="001C6AE2">
        <w:rPr>
          <w:rFonts w:ascii="Times New Roman" w:hAnsi="Times New Roman" w:cs="Times New Roman"/>
          <w:color w:val="000000" w:themeColor="text1"/>
        </w:rPr>
        <w:lastRenderedPageBreak/>
        <w:t xml:space="preserve">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Уведомления от одной Стороны другой Стороне должны передаваться в письменной форме по следующим адресам: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Подрядчик:</w:t>
      </w:r>
    </w:p>
    <w:tbl>
      <w:tblPr>
        <w:tblW w:w="0" w:type="auto"/>
        <w:tblInd w:w="708" w:type="dxa"/>
        <w:tblLook w:val="00A0" w:firstRow="1" w:lastRow="0" w:firstColumn="1" w:lastColumn="0" w:noHBand="0" w:noVBand="0"/>
      </w:tblPr>
      <w:tblGrid>
        <w:gridCol w:w="3863"/>
        <w:gridCol w:w="5851"/>
      </w:tblGrid>
      <w:tr w:rsidR="0001456B" w:rsidRPr="001C6AE2" w:rsidTr="00385F3A">
        <w:trPr>
          <w:trHeight w:val="185"/>
        </w:trPr>
        <w:tc>
          <w:tcPr>
            <w:tcW w:w="3863" w:type="dxa"/>
          </w:tcPr>
          <w:p w:rsidR="00A05D3A" w:rsidRPr="001C6AE2" w:rsidRDefault="00A05D3A" w:rsidP="00385F3A">
            <w:pPr>
              <w:pStyle w:val="Nonformat"/>
              <w:tabs>
                <w:tab w:val="right" w:pos="2877"/>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Место нахождения:</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18"/>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Почтовый адрес: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80"/>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Кому:</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Телефон: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Факс: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ИНН: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КПП:</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Банк:</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Расчетный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Корреспондентский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 xml:space="preserve">БИК: </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bl>
    <w:p w:rsidR="00A05D3A" w:rsidRPr="001C6AE2" w:rsidRDefault="00A05D3A" w:rsidP="00FC7CD3">
      <w:pPr>
        <w:pStyle w:val="Nonformat"/>
        <w:tabs>
          <w:tab w:val="left" w:pos="9214"/>
        </w:tabs>
        <w:spacing w:before="120" w:after="120"/>
        <w:ind w:left="708"/>
        <w:jc w:val="both"/>
        <w:rPr>
          <w:rFonts w:ascii="Times New Roman" w:hAnsi="Times New Roman" w:cs="Times New Roman"/>
          <w:color w:val="000000" w:themeColor="text1"/>
          <w:sz w:val="22"/>
          <w:szCs w:val="22"/>
        </w:rPr>
      </w:pPr>
    </w:p>
    <w:p w:rsidR="00A05D3A" w:rsidRPr="001C6AE2" w:rsidRDefault="00A05D3A" w:rsidP="001F046C">
      <w:pPr>
        <w:pStyle w:val="a4"/>
        <w:numPr>
          <w:ilvl w:val="2"/>
          <w:numId w:val="42"/>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Заказчик:</w:t>
      </w:r>
    </w:p>
    <w:tbl>
      <w:tblPr>
        <w:tblW w:w="0" w:type="auto"/>
        <w:tblInd w:w="708" w:type="dxa"/>
        <w:tblLook w:val="00A0" w:firstRow="1" w:lastRow="0" w:firstColumn="1" w:lastColumn="0" w:noHBand="0" w:noVBand="0"/>
      </w:tblPr>
      <w:tblGrid>
        <w:gridCol w:w="3868"/>
        <w:gridCol w:w="5846"/>
      </w:tblGrid>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Адрес места нахождения:</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Почтовый адрес: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Кому:</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Телефон: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Факс: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ИНН: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КПП:</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Банк: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Расчетный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Корреспондентский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БИК: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протоколы встреч и/или совещаний, подготовленные Заказчиком и отправленные в адрес Подрядчика являются официальными, а информация, содержащаяся в них, приравнивается к официальному уведомлению Заказчиком Подрядчика.</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w:t>
      </w:r>
      <w:r w:rsidRPr="001C6AE2">
        <w:rPr>
          <w:rFonts w:ascii="Times New Roman" w:hAnsi="Times New Roman" w:cs="Times New Roman"/>
          <w:color w:val="000000" w:themeColor="text1"/>
        </w:rPr>
        <w:lastRenderedPageBreak/>
        <w:t>то указанный срок отодвигается соразмерно времени действия соответствующего 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Затронутая Обстоятельствами непреодолимой силы Сторона без промедления, но не позднее, чем через 10 (десять) Календарных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Календарных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proofErr w:type="spellStart"/>
      <w:r w:rsidRPr="001C6AE2">
        <w:rPr>
          <w:rFonts w:ascii="Times New Roman" w:hAnsi="Times New Roman" w:cs="Times New Roman"/>
          <w:color w:val="000000" w:themeColor="text1"/>
        </w:rPr>
        <w:t>Неизвещение</w:t>
      </w:r>
      <w:proofErr w:type="spellEnd"/>
      <w:r w:rsidRPr="001C6AE2">
        <w:rPr>
          <w:rFonts w:ascii="Times New Roman" w:hAnsi="Times New Roman" w:cs="Times New Roman"/>
          <w:color w:val="000000" w:themeColor="text1"/>
        </w:rPr>
        <w:t xml:space="preserve">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течение 10 (десяти) Календарных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ПРИМЕНИМОЕ ПРАВО И РАЗРЕШЕНИЕ СПОРОВ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регулируется в соответствии с Законодательством РФ.</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 xml:space="preserve">Конфиденциальность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Фкедкрации уполномоченнмы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Догвоора и действующего законодательства Российской Федерациию</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lastRenderedPageBreak/>
        <w:t>Подрядчик обязуется использовать любую документацию, включая документацию, переданную Заказчиком Подрядчику в составе Исходных данных (Приложение № 2 к настоящему Договору – «</w:t>
      </w:r>
      <w:r w:rsidRPr="001C6AE2">
        <w:rPr>
          <w:rFonts w:ascii="Times New Roman" w:hAnsi="Times New Roman" w:cs="Times New Roman"/>
          <w:b/>
          <w:noProof/>
          <w:color w:val="000000" w:themeColor="text1"/>
        </w:rPr>
        <w:t>Перечень Исходных данных</w:t>
      </w:r>
      <w:r w:rsidRPr="001C6AE2">
        <w:rPr>
          <w:rFonts w:ascii="Times New Roman" w:hAnsi="Times New Roman" w:cs="Times New Roman"/>
          <w:noProof/>
          <w:color w:val="000000" w:themeColor="text1"/>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76" w:name="_Ref304186265"/>
      <w:r w:rsidRPr="001C6AE2">
        <w:rPr>
          <w:rFonts w:ascii="Times New Roman" w:hAnsi="Times New Roman" w:cs="Times New Roman"/>
          <w:b/>
          <w:bCs/>
          <w:caps/>
          <w:color w:val="000000" w:themeColor="text1"/>
        </w:rPr>
        <w:t>ИНТЕЛЛЕКТУАЛЬНАЯ СОБСТВЕННОСТЬ</w:t>
      </w:r>
      <w:bookmarkEnd w:id="76"/>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 xml:space="preserve">Право собственности на всю документацию, предоставленную Заказчиком Подрядчику, сохраняется за Заказчиком. Вся документация в отношении Инженерно-изыскательских Работ, </w:t>
      </w:r>
      <w:r w:rsidR="00890EAB">
        <w:rPr>
          <w:rFonts w:ascii="Times New Roman" w:hAnsi="Times New Roman" w:cs="Times New Roman"/>
          <w:noProof/>
          <w:color w:val="000000" w:themeColor="text1"/>
        </w:rPr>
        <w:t>Эскиз</w:t>
      </w:r>
      <w:r w:rsidRPr="001C6AE2">
        <w:rPr>
          <w:rFonts w:ascii="Times New Roman" w:hAnsi="Times New Roman" w:cs="Times New Roman"/>
          <w:noProof/>
          <w:color w:val="000000" w:themeColor="text1"/>
        </w:rPr>
        <w:t>, Проектная документация,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(в совокупности – «Техническая документация»)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 Стоимость передаваемых Заказчику исключительных прав на Техническую документацию входит в Цену Договора, составляет 5 % от цены соответствующих Работ, указанных в Приложении № 1 к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1C6AE2" w:rsidDel="00DC1832">
        <w:rPr>
          <w:rFonts w:ascii="Times New Roman" w:hAnsi="Times New Roman" w:cs="Times New Roman"/>
          <w:noProof/>
          <w:color w:val="000000" w:themeColor="text1"/>
        </w:rPr>
        <w:t xml:space="preserve"> </w:t>
      </w:r>
      <w:r w:rsidRPr="001C6AE2">
        <w:rPr>
          <w:rFonts w:ascii="Times New Roman" w:hAnsi="Times New Roman" w:cs="Times New Roman"/>
          <w:noProof/>
          <w:color w:val="000000" w:themeColor="text1"/>
        </w:rPr>
        <w:t>дней с даты получения Подрядчиком соответствующего уведомления от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для выполнения требований настоящей статьи 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Техническая документация разрабатывается исключительно для Заказчика и носит оригинальный характер.</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Подрядчик заверяет и гарантирует, что Подрядчик, а также авторы, привлеченные Подрядчиком для выполнения Работ по Договору (что должно быть зафиксировано в договорах с ними), не вправе согласно пункту 3 статьи 1294 Гражданского кодекса РФ требовать от Заказчика предоставления права на участие в реализации дальнейшего проектирования и строительства ИЦ «Сколково» на основании разработанной ими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по требованию Заказчика предоставить документы,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По поручению Заказчика Подрядчик обязан инициировать переговоры с правообладателем указанных результатов интеллектуальной деятельности и сообщать о результатах переговоров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нарушения Подрядчиком указанных в настоящем разделе 21 обязанностей, Подрядчик обязан выплатить Заказчику неустойку в размере 5% от Цены Проектных Работ соответственно, и возместить Заказчику убытки в полном объеме (включая упущенную выгоду).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77" w:name="_Ref321981138"/>
      <w:r w:rsidRPr="001C6AE2">
        <w:rPr>
          <w:rFonts w:ascii="Times New Roman" w:hAnsi="Times New Roman" w:cs="Times New Roman"/>
          <w:b/>
          <w:bCs/>
          <w:caps/>
          <w:color w:val="000000" w:themeColor="text1"/>
        </w:rPr>
        <w:t>гарантии подрядчика</w:t>
      </w:r>
      <w:bookmarkEnd w:id="77"/>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lastRenderedPageBreak/>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ПРОЧИЕ ПОЛОЖЕНИЯ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вправе передать все или часть прав и обязанностей по настоящему Договору третьим лицам </w:t>
      </w:r>
      <w:r w:rsidRPr="001C6AE2">
        <w:rPr>
          <w:rFonts w:ascii="Times New Roman" w:hAnsi="Times New Roman" w:cs="Times New Roman"/>
          <w:iCs/>
          <w:color w:val="000000" w:themeColor="text1"/>
        </w:rPr>
        <w:t>только с предварительного письменного согласия Заказчика</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Вся переписка между Заказчиком и Подрядчиком ведется на русском языке.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Договор вступает в силу с момента его подписания и действует до исполнения Сторонами своих обязательств в полном объеме.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w:t>
      </w:r>
      <w:r w:rsidR="00080F77" w:rsidRPr="001C6AE2">
        <w:rPr>
          <w:rFonts w:ascii="Times New Roman" w:hAnsi="Times New Roman" w:cs="Times New Roman"/>
          <w:color w:val="000000" w:themeColor="text1"/>
        </w:rPr>
        <w:t xml:space="preserve">Договор </w:t>
      </w:r>
      <w:r w:rsidRPr="001C6AE2">
        <w:rPr>
          <w:rFonts w:ascii="Times New Roman" w:hAnsi="Times New Roman" w:cs="Times New Roman"/>
          <w:color w:val="000000" w:themeColor="text1"/>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перечень приложений</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К Договору прилагаются следующие Приложения, являющиеся его неотъемлемой частью:</w:t>
      </w:r>
    </w:p>
    <w:tbl>
      <w:tblPr>
        <w:tblW w:w="0" w:type="auto"/>
        <w:tblInd w:w="893" w:type="dxa"/>
        <w:tblLook w:val="0000" w:firstRow="0" w:lastRow="0" w:firstColumn="0" w:lastColumn="0" w:noHBand="0" w:noVBand="0"/>
      </w:tblPr>
      <w:tblGrid>
        <w:gridCol w:w="2602"/>
        <w:gridCol w:w="708"/>
        <w:gridCol w:w="5227"/>
      </w:tblGrid>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Цена Работ по Договору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Перечень Исходных данных</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Работ</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Перечень Работ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A42F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передачи Проектной документации</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6</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финансирования</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7</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допуска на Участок</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8</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Допуски к работам Подрядчика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9</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95271C"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выполнение Инженерных изысканий </w:t>
            </w:r>
          </w:p>
        </w:tc>
      </w:tr>
      <w:tr w:rsidR="0001456B" w:rsidRPr="001C6AE2" w:rsidTr="00CF3B45">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10</w:t>
            </w:r>
          </w:p>
        </w:tc>
        <w:tc>
          <w:tcPr>
            <w:tcW w:w="708" w:type="dxa"/>
          </w:tcPr>
          <w:p w:rsidR="00A05D3A" w:rsidRPr="001C6AE2" w:rsidRDefault="00080F77" w:rsidP="00CF3B45">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95271C"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проектирование</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lastRenderedPageBreak/>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890EAB">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w:t>
            </w:r>
            <w:r w:rsidR="00890EAB">
              <w:rPr>
                <w:rFonts w:ascii="Times New Roman" w:hAnsi="Times New Roman"/>
                <w:color w:val="000000" w:themeColor="text1"/>
              </w:rPr>
              <w:t>Эскиза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53093D">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Инженерных изысканий </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1014A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приемки Проектной документации</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6F65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Техническая политика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B24CD">
            <w:pPr>
              <w:tabs>
                <w:tab w:val="left" w:pos="9214"/>
              </w:tabs>
              <w:spacing w:before="120" w:after="120" w:line="240" w:lineRule="auto"/>
              <w:rPr>
                <w:rFonts w:ascii="Times New Roman" w:hAnsi="Times New Roman"/>
                <w:color w:val="000000" w:themeColor="text1"/>
                <w:highlight w:val="yellow"/>
              </w:rPr>
            </w:pPr>
            <w:r w:rsidRPr="001C6AE2">
              <w:rPr>
                <w:rFonts w:ascii="Times New Roman" w:hAnsi="Times New Roman"/>
                <w:bCs/>
                <w:color w:val="000000" w:themeColor="text1"/>
              </w:rPr>
              <w:t>Требования к сметному разделу Проектной документации</w:t>
            </w:r>
          </w:p>
        </w:tc>
      </w:tr>
      <w:tr w:rsidR="00A03FB3" w:rsidRPr="00A03FB3" w:rsidTr="00A00A3B">
        <w:trPr>
          <w:trHeight w:val="303"/>
        </w:trPr>
        <w:tc>
          <w:tcPr>
            <w:tcW w:w="2602" w:type="dxa"/>
          </w:tcPr>
          <w:p w:rsidR="00A03FB3" w:rsidRPr="00A03FB3" w:rsidRDefault="00A03FB3" w:rsidP="00A00A3B">
            <w:pPr>
              <w:tabs>
                <w:tab w:val="left" w:pos="9214"/>
              </w:tabs>
              <w:spacing w:before="120" w:after="120" w:line="240" w:lineRule="auto"/>
              <w:rPr>
                <w:rFonts w:ascii="Times New Roman" w:hAnsi="Times New Roman"/>
                <w:b/>
              </w:rPr>
            </w:pPr>
            <w:r w:rsidRPr="00A03FB3">
              <w:rPr>
                <w:rFonts w:ascii="Times New Roman" w:hAnsi="Times New Roman"/>
                <w:b/>
              </w:rPr>
              <w:t>Приложение № 16</w:t>
            </w:r>
          </w:p>
        </w:tc>
        <w:tc>
          <w:tcPr>
            <w:tcW w:w="708" w:type="dxa"/>
          </w:tcPr>
          <w:p w:rsidR="00A03FB3" w:rsidRPr="00A03FB3" w:rsidRDefault="00A03FB3" w:rsidP="00A00A3B">
            <w:pPr>
              <w:tabs>
                <w:tab w:val="left" w:pos="9214"/>
              </w:tabs>
              <w:spacing w:before="120" w:after="120" w:line="240" w:lineRule="auto"/>
              <w:rPr>
                <w:rFonts w:ascii="Times New Roman" w:hAnsi="Times New Roman"/>
              </w:rPr>
            </w:pPr>
            <w:r w:rsidRPr="00A03FB3">
              <w:rPr>
                <w:rFonts w:ascii="Times New Roman" w:hAnsi="Times New Roman"/>
              </w:rPr>
              <w:t>-</w:t>
            </w:r>
          </w:p>
        </w:tc>
        <w:tc>
          <w:tcPr>
            <w:tcW w:w="5227" w:type="dxa"/>
          </w:tcPr>
          <w:p w:rsidR="00A03FB3" w:rsidRPr="00A03FB3" w:rsidRDefault="00A03FB3" w:rsidP="00A00A3B">
            <w:pPr>
              <w:tabs>
                <w:tab w:val="left" w:pos="9214"/>
              </w:tabs>
              <w:spacing w:before="120" w:after="120" w:line="240" w:lineRule="auto"/>
              <w:rPr>
                <w:rFonts w:ascii="Times New Roman" w:hAnsi="Times New Roman"/>
                <w:bCs/>
              </w:rPr>
            </w:pPr>
            <w:r w:rsidRPr="00A03FB3">
              <w:rPr>
                <w:rFonts w:ascii="Times New Roman" w:hAnsi="Times New Roman"/>
                <w:bCs/>
              </w:rPr>
              <w:t>Форма банковской гарантии</w:t>
            </w:r>
          </w:p>
        </w:tc>
      </w:tr>
    </w:tbl>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АДРЕСА И РЕКВИЗИТЫ СТОРОН</w:t>
      </w:r>
    </w:p>
    <w:p w:rsidR="00A05D3A" w:rsidRPr="001C6AE2" w:rsidRDefault="00A05D3A" w:rsidP="00FC7CD3">
      <w:pPr>
        <w:tabs>
          <w:tab w:val="left" w:pos="9214"/>
        </w:tabs>
        <w:spacing w:before="120" w:after="120" w:line="240" w:lineRule="auto"/>
        <w:jc w:val="both"/>
        <w:rPr>
          <w:rFonts w:ascii="Times New Roman" w:hAnsi="Times New Roman"/>
          <w:b/>
          <w:color w:val="000000" w:themeColor="text1"/>
        </w:rPr>
      </w:pP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ЗАКАЗЧИК</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Общество с ограниченной ответственностью </w:t>
      </w:r>
      <w:r w:rsidRPr="001C6AE2">
        <w:rPr>
          <w:rFonts w:ascii="Times New Roman" w:hAnsi="Times New Roman" w:cs="Times New Roman"/>
          <w:b/>
          <w:color w:val="000000" w:themeColor="text1"/>
        </w:rPr>
        <w:br/>
        <w:t>«Объединенная дирекция по проектированию и строительству</w:t>
      </w:r>
      <w:r w:rsidRPr="001C6AE2">
        <w:rPr>
          <w:rFonts w:ascii="Times New Roman" w:hAnsi="Times New Roman" w:cs="Times New Roman"/>
          <w:b/>
          <w:color w:val="000000" w:themeColor="text1"/>
        </w:rPr>
        <w:br/>
        <w:t xml:space="preserve"> Центра разработки и коммерциализации новых технологий </w:t>
      </w:r>
      <w:r w:rsidRPr="001C6AE2">
        <w:rPr>
          <w:rFonts w:ascii="Times New Roman" w:hAnsi="Times New Roman" w:cs="Times New Roman"/>
          <w:b/>
          <w:color w:val="000000" w:themeColor="text1"/>
        </w:rPr>
        <w:br/>
        <w:t>(инновационного центра «Сколково»)»</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p>
    <w:tbl>
      <w:tblPr>
        <w:tblW w:w="0" w:type="auto"/>
        <w:tblInd w:w="708" w:type="dxa"/>
        <w:tblLook w:val="00A0" w:firstRow="1" w:lastRow="0" w:firstColumn="1" w:lastColumn="0" w:noHBand="0" w:noVBand="0"/>
      </w:tblPr>
      <w:tblGrid>
        <w:gridCol w:w="3114"/>
        <w:gridCol w:w="6263"/>
      </w:tblGrid>
      <w:tr w:rsidR="0001456B" w:rsidRPr="001C6AE2" w:rsidTr="00385F3A">
        <w:trPr>
          <w:trHeight w:val="27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5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4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07"/>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71"/>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64"/>
        </w:trPr>
        <w:tc>
          <w:tcPr>
            <w:tcW w:w="3114"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bCs/>
                <w:color w:val="000000" w:themeColor="text1"/>
                <w:lang w:eastAsia="ru-RU"/>
              </w:rPr>
              <w:t>Расчетный счет</w:t>
            </w:r>
            <w:r w:rsidRPr="001C6AE2">
              <w:rPr>
                <w:rFonts w:ascii="Times New Roman" w:hAnsi="Times New Roman"/>
                <w:color w:val="000000" w:themeColor="text1"/>
                <w:lang w:eastAsia="ru-RU"/>
              </w:rPr>
              <w:t>:</w:t>
            </w:r>
          </w:p>
        </w:tc>
        <w:tc>
          <w:tcPr>
            <w:tcW w:w="6263"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1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32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993"/>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ПОДРЯДЧИК: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
          <w:color w:val="000000" w:themeColor="text1"/>
        </w:rPr>
      </w:pPr>
      <w:r w:rsidRPr="001C6AE2">
        <w:rPr>
          <w:rFonts w:ascii="Times New Roman" w:hAnsi="Times New Roman" w:cs="Times New Roman"/>
          <w:b/>
          <w:color w:val="000000" w:themeColor="text1"/>
          <w:highlight w:val="yellow"/>
        </w:rPr>
        <w:t>[●]</w:t>
      </w:r>
    </w:p>
    <w:tbl>
      <w:tblPr>
        <w:tblW w:w="0" w:type="auto"/>
        <w:tblInd w:w="709" w:type="dxa"/>
        <w:tblLook w:val="00A0" w:firstRow="1" w:lastRow="0" w:firstColumn="1" w:lastColumn="0" w:noHBand="0" w:noVBand="0"/>
      </w:tblPr>
      <w:tblGrid>
        <w:gridCol w:w="2929"/>
        <w:gridCol w:w="2037"/>
        <w:gridCol w:w="3744"/>
        <w:gridCol w:w="1003"/>
      </w:tblGrid>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Расчетный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48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B02152">
        <w:tblPrEx>
          <w:tblLook w:val="01E0" w:firstRow="1" w:lastRow="1" w:firstColumn="1" w:lastColumn="1" w:noHBand="0" w:noVBand="0"/>
        </w:tblPrEx>
        <w:trPr>
          <w:trHeight w:val="797"/>
        </w:trPr>
        <w:tc>
          <w:tcPr>
            <w:tcW w:w="5103" w:type="dxa"/>
            <w:gridSpan w:val="2"/>
          </w:tcPr>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bCs/>
                <w:color w:val="000000" w:themeColor="text1"/>
              </w:rPr>
              <w:br w:type="page"/>
            </w:r>
          </w:p>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color w:val="000000" w:themeColor="text1"/>
                <w:lang w:eastAsia="ru-RU"/>
              </w:rPr>
              <w:t>Заказчик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Подрядчик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535"/>
        </w:trPr>
        <w:tc>
          <w:tcPr>
            <w:tcW w:w="5103"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________________/ _____________/</w:t>
            </w:r>
          </w:p>
        </w:tc>
        <w:tc>
          <w:tcPr>
            <w:tcW w:w="4892" w:type="dxa"/>
            <w:gridSpan w:val="2"/>
          </w:tcPr>
          <w:p w:rsidR="00A05D3A" w:rsidRPr="001C6AE2" w:rsidRDefault="00A05D3A" w:rsidP="006A4988">
            <w:pPr>
              <w:tabs>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____</w:t>
            </w:r>
            <w:r w:rsidRPr="001C6AE2">
              <w:rPr>
                <w:rFonts w:ascii="Times New Roman" w:hAnsi="Times New Roman"/>
                <w:b/>
                <w:color w:val="000000" w:themeColor="text1"/>
                <w:lang w:eastAsia="ru-RU"/>
              </w:rPr>
              <w:t>__________/ ______________/</w:t>
            </w: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c>
          <w:tcPr>
            <w:tcW w:w="4892"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r>
    </w:tbl>
    <w:p w:rsidR="00A05D3A" w:rsidRPr="001C6AE2" w:rsidRDefault="00A05D3A" w:rsidP="00EC0BAF">
      <w:pPr>
        <w:tabs>
          <w:tab w:val="left" w:pos="9214"/>
        </w:tabs>
        <w:rPr>
          <w:rFonts w:ascii="Times New Roman" w:hAnsi="Times New Roman"/>
          <w:bCs/>
          <w:color w:val="000000" w:themeColor="text1"/>
        </w:rPr>
      </w:pPr>
    </w:p>
    <w:p w:rsidR="00A05D3A" w:rsidRPr="001C6AE2" w:rsidRDefault="00A05D3A" w:rsidP="00A35F71">
      <w:pPr>
        <w:pStyle w:val="12"/>
        <w:suppressLineNumbers/>
        <w:suppressAutoHyphens/>
        <w:contextualSpacing/>
        <w:jc w:val="left"/>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1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bCs/>
          <w:color w:val="000000" w:themeColor="text1"/>
          <w:sz w:val="22"/>
          <w:szCs w:val="22"/>
          <w:lang w:val="ru-RU"/>
        </w:rPr>
      </w:pPr>
      <w:r w:rsidRPr="001C6AE2">
        <w:rPr>
          <w:color w:val="000000" w:themeColor="text1"/>
          <w:sz w:val="22"/>
          <w:szCs w:val="22"/>
          <w:lang w:val="ru-RU"/>
        </w:rPr>
        <w:t>ЦЕНА РАБОТ</w:t>
      </w:r>
      <w:r w:rsidRPr="001C6AE2">
        <w:rPr>
          <w:bCs/>
          <w:color w:val="000000" w:themeColor="text1"/>
          <w:sz w:val="22"/>
          <w:szCs w:val="22"/>
          <w:lang w:val="ru-RU"/>
        </w:rPr>
        <w:t xml:space="preserve"> </w:t>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2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D1411F"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ИСХОДНЫХ ДАННЫХ</w:t>
      </w:r>
    </w:p>
    <w:p w:rsidR="00D1411F" w:rsidRPr="00D1411F" w:rsidRDefault="00D1411F" w:rsidP="00D1411F">
      <w:pPr>
        <w:pStyle w:val="a4"/>
        <w:numPr>
          <w:ilvl w:val="0"/>
          <w:numId w:val="56"/>
        </w:numPr>
        <w:spacing w:after="120" w:line="240" w:lineRule="auto"/>
        <w:ind w:left="714" w:right="-1" w:hanging="357"/>
        <w:jc w:val="both"/>
        <w:rPr>
          <w:rFonts w:ascii="Times New Roman" w:hAnsi="Times New Roman"/>
          <w:color w:val="000000" w:themeColor="text1"/>
          <w:sz w:val="24"/>
          <w:szCs w:val="24"/>
        </w:rPr>
      </w:pPr>
      <w:r w:rsidRPr="00D1411F">
        <w:rPr>
          <w:rFonts w:ascii="Times New Roman" w:hAnsi="Times New Roman"/>
          <w:color w:val="000000" w:themeColor="text1"/>
          <w:sz w:val="24"/>
          <w:szCs w:val="24"/>
        </w:rPr>
        <w:t>Проект планировки территории Инновационного центра «Сколково».</w:t>
      </w:r>
    </w:p>
    <w:p w:rsidR="00D1411F" w:rsidRPr="00D1411F" w:rsidRDefault="00D1411F" w:rsidP="00D1411F">
      <w:pPr>
        <w:pStyle w:val="a4"/>
        <w:numPr>
          <w:ilvl w:val="0"/>
          <w:numId w:val="56"/>
        </w:numPr>
        <w:spacing w:after="120" w:line="240" w:lineRule="auto"/>
        <w:ind w:left="714" w:right="-1" w:hanging="357"/>
        <w:jc w:val="both"/>
        <w:rPr>
          <w:rFonts w:ascii="Times New Roman" w:hAnsi="Times New Roman"/>
          <w:color w:val="000000" w:themeColor="text1"/>
          <w:sz w:val="24"/>
          <w:szCs w:val="24"/>
        </w:rPr>
      </w:pPr>
      <w:r w:rsidRPr="00D1411F">
        <w:rPr>
          <w:rFonts w:ascii="Times New Roman" w:hAnsi="Times New Roman"/>
          <w:color w:val="000000" w:themeColor="text1"/>
          <w:sz w:val="24"/>
          <w:szCs w:val="24"/>
        </w:rPr>
        <w:t xml:space="preserve">Градостроительный план земельного участка (далее - ГПЗУ) </w:t>
      </w:r>
    </w:p>
    <w:p w:rsidR="00D1411F" w:rsidRPr="00D1411F" w:rsidRDefault="00D1411F" w:rsidP="00D1411F">
      <w:pPr>
        <w:pStyle w:val="a4"/>
        <w:numPr>
          <w:ilvl w:val="0"/>
          <w:numId w:val="56"/>
        </w:numPr>
        <w:spacing w:after="120" w:line="240" w:lineRule="auto"/>
        <w:ind w:left="714" w:right="-1" w:hanging="357"/>
        <w:jc w:val="both"/>
        <w:rPr>
          <w:rFonts w:ascii="Times New Roman" w:hAnsi="Times New Roman"/>
          <w:color w:val="000000" w:themeColor="text1"/>
          <w:sz w:val="24"/>
          <w:szCs w:val="24"/>
        </w:rPr>
      </w:pPr>
      <w:r w:rsidRPr="00D1411F">
        <w:rPr>
          <w:rFonts w:ascii="Times New Roman" w:hAnsi="Times New Roman"/>
          <w:color w:val="000000" w:themeColor="text1"/>
          <w:sz w:val="24"/>
          <w:szCs w:val="24"/>
        </w:rPr>
        <w:t>Предварительные технические условия подключения объекта капитального строительства к общегородским системам инженерно-технического обеспечения, комплексной системе обеспечения безопасности и антитеррористической защищенности  на территории инновационного центра «Сколково»</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Зеленый Кодекс ИЦ Сколково</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Концепция обеспечения комплексной безопасности и антитеррористической защищенности инновационного центра «Сколково», расположенного по адресу: Московская область, Одинцовский район, пос. Новоивановское</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Системный проект обеспечения комплексной безопасности и антитеррористической защищенности инновационного центра «Сколково», в том числе технические условия и технические требования на проектирование объектов инновационного центра «Сколково» в части обеспечения их безопасности</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Проект подготовки территории ИЦ Сколково под строительство</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Детализированная концепция теплоснабжения;</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Детализированная концепция электроснабжения;</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Дизайн-код Бульвара и Парквея</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 xml:space="preserve">Технические требования (Задания) и прочие документы и материалы, разработанные компанией </w:t>
      </w:r>
      <w:proofErr w:type="spellStart"/>
      <w:r w:rsidRPr="00D1411F">
        <w:rPr>
          <w:rFonts w:ascii="Times New Roman" w:hAnsi="Times New Roman"/>
          <w:sz w:val="24"/>
          <w:szCs w:val="24"/>
        </w:rPr>
        <w:t>Cisco</w:t>
      </w:r>
      <w:proofErr w:type="spellEnd"/>
      <w:r w:rsidRPr="00D1411F">
        <w:rPr>
          <w:rFonts w:ascii="Times New Roman" w:hAnsi="Times New Roman"/>
          <w:sz w:val="24"/>
          <w:szCs w:val="24"/>
        </w:rPr>
        <w:t xml:space="preserve"> </w:t>
      </w:r>
      <w:proofErr w:type="spellStart"/>
      <w:r w:rsidRPr="00D1411F">
        <w:rPr>
          <w:rFonts w:ascii="Times New Roman" w:hAnsi="Times New Roman"/>
          <w:sz w:val="24"/>
          <w:szCs w:val="24"/>
        </w:rPr>
        <w:t>Systems</w:t>
      </w:r>
      <w:proofErr w:type="spellEnd"/>
      <w:r w:rsidRPr="00D1411F">
        <w:rPr>
          <w:rFonts w:ascii="Times New Roman" w:hAnsi="Times New Roman"/>
          <w:sz w:val="24"/>
          <w:szCs w:val="24"/>
        </w:rPr>
        <w:t xml:space="preserve"> в интересах Заказчика в рамках Контракта на оказание услуг технического консалтинга, а также материалы тома Телекоммуникации утвержденного Заказчиком Генерального плана в масштабе 1:2000, совместно именуемые как “Технические требования к </w:t>
      </w:r>
      <w:proofErr w:type="gramStart"/>
      <w:r w:rsidRPr="00D1411F">
        <w:rPr>
          <w:rFonts w:ascii="Times New Roman" w:hAnsi="Times New Roman"/>
          <w:sz w:val="24"/>
          <w:szCs w:val="24"/>
        </w:rPr>
        <w:t>ИКТ-инфраструктуре</w:t>
      </w:r>
      <w:proofErr w:type="gramEnd"/>
      <w:r w:rsidRPr="00D1411F">
        <w:rPr>
          <w:rFonts w:ascii="Times New Roman" w:hAnsi="Times New Roman"/>
          <w:sz w:val="24"/>
          <w:szCs w:val="24"/>
        </w:rPr>
        <w:t>” (ИКТ – Информационные и Коммуникационные Технологии)</w:t>
      </w:r>
    </w:p>
    <w:p w:rsidR="00D1411F" w:rsidRPr="00D1411F" w:rsidRDefault="00D1411F" w:rsidP="00D1411F">
      <w:pPr>
        <w:pStyle w:val="a4"/>
        <w:numPr>
          <w:ilvl w:val="0"/>
          <w:numId w:val="56"/>
        </w:numPr>
        <w:spacing w:after="0" w:line="240" w:lineRule="auto"/>
        <w:ind w:left="714" w:hanging="357"/>
        <w:rPr>
          <w:rFonts w:ascii="Times New Roman" w:hAnsi="Times New Roman"/>
          <w:sz w:val="24"/>
          <w:szCs w:val="24"/>
        </w:rPr>
      </w:pPr>
      <w:r w:rsidRPr="00D1411F">
        <w:rPr>
          <w:rFonts w:ascii="Times New Roman" w:hAnsi="Times New Roman"/>
          <w:sz w:val="24"/>
          <w:szCs w:val="24"/>
        </w:rPr>
        <w:t xml:space="preserve">Результаты Инженерных изысканий, выполненные по договорам с ООО «ВТМ Дорпроект» </w:t>
      </w:r>
      <w:proofErr w:type="gramStart"/>
      <w:r w:rsidRPr="00D1411F">
        <w:rPr>
          <w:rFonts w:ascii="Times New Roman" w:hAnsi="Times New Roman"/>
          <w:sz w:val="24"/>
          <w:szCs w:val="24"/>
        </w:rPr>
        <w:t>и ООО</w:t>
      </w:r>
      <w:proofErr w:type="gramEnd"/>
      <w:r w:rsidRPr="00D1411F">
        <w:rPr>
          <w:rFonts w:ascii="Times New Roman" w:hAnsi="Times New Roman"/>
          <w:sz w:val="24"/>
          <w:szCs w:val="24"/>
        </w:rPr>
        <w:t xml:space="preserve"> «Меридиан» в составе (применяется для проектирования улично-дорожной сети и инженерных сетей): </w:t>
      </w:r>
    </w:p>
    <w:p w:rsidR="00D1411F" w:rsidRDefault="00D1411F" w:rsidP="00D1411F">
      <w:pPr>
        <w:numPr>
          <w:ilvl w:val="1"/>
          <w:numId w:val="55"/>
        </w:numPr>
        <w:spacing w:after="0" w:line="240" w:lineRule="auto"/>
        <w:rPr>
          <w:rFonts w:ascii="Times New Roman" w:hAnsi="Times New Roman"/>
          <w:sz w:val="24"/>
          <w:szCs w:val="24"/>
        </w:rPr>
      </w:pPr>
      <w:r>
        <w:rPr>
          <w:rFonts w:ascii="Times New Roman" w:hAnsi="Times New Roman"/>
          <w:sz w:val="24"/>
          <w:szCs w:val="24"/>
        </w:rPr>
        <w:t>Инженерно-геологические изыскания</w:t>
      </w:r>
    </w:p>
    <w:p w:rsidR="00D1411F" w:rsidRDefault="00D1411F" w:rsidP="00D1411F">
      <w:pPr>
        <w:numPr>
          <w:ilvl w:val="1"/>
          <w:numId w:val="55"/>
        </w:numPr>
        <w:spacing w:after="0" w:line="240" w:lineRule="auto"/>
        <w:rPr>
          <w:rFonts w:ascii="Times New Roman" w:hAnsi="Times New Roman"/>
          <w:sz w:val="24"/>
          <w:szCs w:val="24"/>
        </w:rPr>
      </w:pPr>
      <w:r>
        <w:rPr>
          <w:rFonts w:ascii="Times New Roman" w:hAnsi="Times New Roman"/>
          <w:sz w:val="24"/>
          <w:szCs w:val="24"/>
        </w:rPr>
        <w:t>Инженерно-гидрометеорологические изыскания</w:t>
      </w:r>
    </w:p>
    <w:p w:rsidR="00D1411F" w:rsidRDefault="00D1411F" w:rsidP="00D1411F">
      <w:pPr>
        <w:numPr>
          <w:ilvl w:val="1"/>
          <w:numId w:val="55"/>
        </w:numPr>
        <w:spacing w:after="0" w:line="240" w:lineRule="auto"/>
        <w:rPr>
          <w:rFonts w:ascii="Times New Roman" w:hAnsi="Times New Roman"/>
          <w:sz w:val="24"/>
          <w:szCs w:val="24"/>
        </w:rPr>
      </w:pPr>
      <w:r>
        <w:rPr>
          <w:rFonts w:ascii="Times New Roman" w:hAnsi="Times New Roman"/>
          <w:sz w:val="24"/>
          <w:szCs w:val="24"/>
        </w:rPr>
        <w:t xml:space="preserve">Гидрогеологические изыскания </w:t>
      </w:r>
    </w:p>
    <w:p w:rsidR="00D1411F" w:rsidRDefault="00D1411F" w:rsidP="00D1411F">
      <w:pPr>
        <w:numPr>
          <w:ilvl w:val="1"/>
          <w:numId w:val="55"/>
        </w:numPr>
        <w:spacing w:after="0" w:line="240" w:lineRule="auto"/>
        <w:rPr>
          <w:rFonts w:ascii="Times New Roman" w:hAnsi="Times New Roman"/>
          <w:sz w:val="24"/>
          <w:szCs w:val="24"/>
        </w:rPr>
      </w:pPr>
      <w:r>
        <w:rPr>
          <w:rFonts w:ascii="Times New Roman" w:hAnsi="Times New Roman"/>
          <w:sz w:val="24"/>
          <w:szCs w:val="24"/>
        </w:rPr>
        <w:t>Инженерно-геофизические изыскания</w:t>
      </w:r>
    </w:p>
    <w:p w:rsidR="00D1411F" w:rsidRDefault="00D1411F" w:rsidP="00D1411F">
      <w:pPr>
        <w:numPr>
          <w:ilvl w:val="1"/>
          <w:numId w:val="55"/>
        </w:numPr>
        <w:rPr>
          <w:rFonts w:ascii="Times New Roman" w:hAnsi="Times New Roman"/>
          <w:sz w:val="24"/>
          <w:szCs w:val="24"/>
        </w:rPr>
      </w:pPr>
      <w:r>
        <w:rPr>
          <w:rFonts w:ascii="Times New Roman" w:hAnsi="Times New Roman"/>
          <w:sz w:val="24"/>
          <w:szCs w:val="24"/>
        </w:rPr>
        <w:t>Математическое моделирование</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Техническая политика ИЦ «Сколково»</w:t>
      </w:r>
    </w:p>
    <w:p w:rsidR="00D1411F" w:rsidRPr="00D1411F" w:rsidRDefault="00D1411F" w:rsidP="00D1411F">
      <w:pPr>
        <w:pStyle w:val="a4"/>
        <w:numPr>
          <w:ilvl w:val="0"/>
          <w:numId w:val="56"/>
        </w:numPr>
        <w:spacing w:after="120" w:line="240" w:lineRule="auto"/>
        <w:ind w:left="714" w:hanging="357"/>
        <w:rPr>
          <w:rFonts w:ascii="Times New Roman" w:hAnsi="Times New Roman"/>
          <w:sz w:val="24"/>
          <w:szCs w:val="24"/>
        </w:rPr>
      </w:pPr>
      <w:r w:rsidRPr="00D1411F">
        <w:rPr>
          <w:rFonts w:ascii="Times New Roman" w:hAnsi="Times New Roman"/>
          <w:sz w:val="24"/>
          <w:szCs w:val="24"/>
        </w:rPr>
        <w:t>Эскизы застройки районов Д1-Д4, Z1 в масштабе 1:500</w:t>
      </w: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3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РАБОТ</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4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РАБОТ</w:t>
      </w: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5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ПЕРЕДАЧИ ПРОЕКТНОЙ ДОКУМЕНТАЦИИ</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6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ФИНАНСИРОВАНИЯ</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rsidP="00633216">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7 </w:t>
      </w:r>
    </w:p>
    <w:p w:rsidR="00A05D3A" w:rsidRPr="001C6AE2" w:rsidRDefault="00A05D3A" w:rsidP="00633216">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633216">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ФОРМА АКТА ДОПУСКА НА УЧАСТОК</w:t>
      </w:r>
    </w:p>
    <w:p w:rsidR="00A05D3A" w:rsidRPr="001C6AE2" w:rsidRDefault="00A05D3A" w:rsidP="00A35F71">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8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ДОПУСКИ К РАБОТАМ ПОДРЯДЧИКА</w:t>
      </w:r>
    </w:p>
    <w:p w:rsidR="00A05D3A" w:rsidRPr="001C6AE2" w:rsidRDefault="00A05D3A" w:rsidP="00B13958">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9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3C6741" w:rsidRPr="001C6AE2" w:rsidRDefault="003C6741" w:rsidP="00B13958">
      <w:pPr>
        <w:tabs>
          <w:tab w:val="left" w:pos="9214"/>
        </w:tabs>
        <w:spacing w:after="0" w:line="240" w:lineRule="auto"/>
        <w:jc w:val="center"/>
        <w:rPr>
          <w:rFonts w:ascii="Times New Roman" w:hAnsi="Times New Roman"/>
          <w:b/>
          <w:color w:val="000000" w:themeColor="text1"/>
        </w:rPr>
      </w:pPr>
    </w:p>
    <w:p w:rsidR="00A05D3A" w:rsidRPr="001C6AE2" w:rsidRDefault="0095271C"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 xml:space="preserve">ЗАДАНИЕ </w:t>
      </w:r>
      <w:r w:rsidR="00A05D3A" w:rsidRPr="001C6AE2">
        <w:rPr>
          <w:rFonts w:ascii="Times New Roman" w:hAnsi="Times New Roman"/>
          <w:b/>
          <w:color w:val="000000" w:themeColor="text1"/>
        </w:rPr>
        <w:t>НА ВЫПОЛНЕНИЕ</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ИНЖЕНЕРНЫХ ИЗЫСКАНИЙ</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10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3C6741" w:rsidRPr="001C6AE2" w:rsidRDefault="003C6741" w:rsidP="00B13958">
      <w:pPr>
        <w:tabs>
          <w:tab w:val="left" w:pos="9214"/>
        </w:tabs>
        <w:spacing w:after="0" w:line="240" w:lineRule="auto"/>
        <w:jc w:val="center"/>
        <w:rPr>
          <w:rFonts w:ascii="Times New Roman" w:hAnsi="Times New Roman"/>
          <w:b/>
          <w:color w:val="000000" w:themeColor="text1"/>
        </w:rPr>
      </w:pPr>
    </w:p>
    <w:p w:rsidR="00A05D3A" w:rsidRPr="001C6AE2" w:rsidRDefault="003C6741"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 xml:space="preserve">ЗАДАНИЕ </w:t>
      </w:r>
      <w:r w:rsidR="00A05D3A" w:rsidRPr="001C6AE2">
        <w:rPr>
          <w:rFonts w:ascii="Times New Roman" w:hAnsi="Times New Roman"/>
          <w:b/>
          <w:color w:val="000000" w:themeColor="text1"/>
        </w:rPr>
        <w:t>НА ПРОЕКТИРОВАНИЕ</w:t>
      </w:r>
    </w:p>
    <w:p w:rsidR="00A05D3A" w:rsidRPr="001C6AE2" w:rsidRDefault="00A05D3A" w:rsidP="00B13958">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E61F1B" w:rsidRPr="001C6AE2" w:rsidRDefault="00E61F1B" w:rsidP="00CF6847">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11 </w:t>
      </w:r>
    </w:p>
    <w:p w:rsidR="00A05D3A" w:rsidRPr="001C6AE2" w:rsidRDefault="00E61F1B" w:rsidP="00CF6847">
      <w:pPr>
        <w:pStyle w:val="12"/>
        <w:suppressLineNumbers/>
        <w:suppressAutoHyphens/>
        <w:contextualSpacing/>
        <w:jc w:val="right"/>
        <w:rPr>
          <w:b w:val="0"/>
          <w:bCs/>
          <w:caps/>
          <w:color w:val="000000" w:themeColor="text1"/>
          <w:sz w:val="22"/>
          <w:szCs w:val="22"/>
          <w:lang w:val="ru-RU"/>
        </w:rPr>
      </w:pPr>
      <w:r w:rsidRPr="001C6AE2">
        <w:rPr>
          <w:rFonts w:eastAsia="Calibri"/>
          <w:color w:val="000000" w:themeColor="text1"/>
          <w:sz w:val="22"/>
          <w:szCs w:val="22"/>
          <w:lang w:val="ru-RU"/>
        </w:rPr>
        <w:t xml:space="preserve"> к Договору № </w:t>
      </w:r>
      <w:r w:rsidRPr="001C6AE2">
        <w:rPr>
          <w:rFonts w:eastAsia="Calibri"/>
          <w:color w:val="000000" w:themeColor="text1"/>
          <w:sz w:val="22"/>
          <w:szCs w:val="22"/>
          <w:highlight w:val="yellow"/>
          <w:lang w:val="ru-RU"/>
        </w:rPr>
        <w:t>[●]</w:t>
      </w:r>
      <w:r w:rsidRPr="001C6AE2">
        <w:rPr>
          <w:rFonts w:eastAsia="Calibri"/>
          <w:color w:val="000000" w:themeColor="text1"/>
          <w:sz w:val="22"/>
          <w:szCs w:val="22"/>
          <w:lang w:val="ru-RU"/>
        </w:rPr>
        <w:t xml:space="preserve"> от </w:t>
      </w:r>
      <w:r w:rsidRPr="001C6AE2">
        <w:rPr>
          <w:rFonts w:eastAsia="Calibri"/>
          <w:color w:val="000000" w:themeColor="text1"/>
          <w:sz w:val="22"/>
          <w:szCs w:val="22"/>
          <w:highlight w:val="yellow"/>
          <w:lang w:val="ru-RU"/>
        </w:rPr>
        <w:t>[●]</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565F93" w:rsidRDefault="00565F93" w:rsidP="00B13958">
      <w:pPr>
        <w:tabs>
          <w:tab w:val="left" w:pos="9214"/>
        </w:tabs>
        <w:spacing w:after="0" w:line="240" w:lineRule="auto"/>
        <w:jc w:val="center"/>
        <w:rPr>
          <w:rFonts w:ascii="Times New Roman" w:hAnsi="Times New Roman"/>
          <w:b/>
          <w:color w:val="000000" w:themeColor="text1"/>
        </w:rPr>
      </w:pPr>
      <w:r>
        <w:rPr>
          <w:rFonts w:ascii="Times New Roman" w:hAnsi="Times New Roman"/>
          <w:b/>
          <w:color w:val="000000" w:themeColor="text1"/>
        </w:rPr>
        <w:t xml:space="preserve"> ЭСКИЗА</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333A94" w:rsidRPr="001C6AE2">
        <w:rPr>
          <w:color w:val="000000" w:themeColor="text1"/>
          <w:sz w:val="22"/>
          <w:szCs w:val="22"/>
          <w:lang w:val="ru-RU"/>
        </w:rPr>
        <w:t xml:space="preserve">12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ИНЖЕНЕРНЫХ ИЗЫСКАНИЙ</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333A94" w:rsidRPr="001C6AE2">
        <w:rPr>
          <w:color w:val="000000" w:themeColor="text1"/>
          <w:sz w:val="22"/>
          <w:szCs w:val="22"/>
          <w:lang w:val="ru-RU"/>
        </w:rPr>
        <w:t xml:space="preserve">13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1C6AE2" w:rsidRDefault="00A05D3A" w:rsidP="00B13958">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ПРОЕКТНЫХ РАБОТ</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CA38E4" w:rsidRPr="001C6AE2" w:rsidRDefault="00CA38E4" w:rsidP="00CA38E4">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Приложение № 1</w:t>
      </w:r>
      <w:r w:rsidR="00E61F1B" w:rsidRPr="001C6AE2">
        <w:rPr>
          <w:color w:val="000000" w:themeColor="text1"/>
          <w:sz w:val="22"/>
          <w:szCs w:val="22"/>
          <w:lang w:val="ru-RU"/>
        </w:rPr>
        <w:t>4</w:t>
      </w:r>
      <w:r w:rsidRPr="001C6AE2">
        <w:rPr>
          <w:color w:val="000000" w:themeColor="text1"/>
          <w:sz w:val="22"/>
          <w:szCs w:val="22"/>
          <w:lang w:val="ru-RU"/>
        </w:rPr>
        <w:t xml:space="preserve"> </w:t>
      </w:r>
    </w:p>
    <w:p w:rsidR="00CA38E4" w:rsidRPr="001C6AE2" w:rsidRDefault="00CA38E4" w:rsidP="00CA38E4">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CA38E4" w:rsidRPr="001C6AE2" w:rsidRDefault="00CA38E4" w:rsidP="00CA38E4">
      <w:pPr>
        <w:pStyle w:val="12"/>
        <w:suppressLineNumbers/>
        <w:suppressAutoHyphens/>
        <w:contextualSpacing/>
        <w:jc w:val="left"/>
        <w:rPr>
          <w:b w:val="0"/>
          <w:bCs/>
          <w:caps/>
          <w:color w:val="000000" w:themeColor="text1"/>
          <w:sz w:val="22"/>
          <w:szCs w:val="22"/>
          <w:lang w:val="ru-RU"/>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ТЕХНИЧЕСКАЯ ПОЛИТИКА</w:t>
      </w: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7B393F" w:rsidRDefault="007B393F">
      <w:pPr>
        <w:spacing w:after="0" w:line="240" w:lineRule="auto"/>
        <w:rPr>
          <w:rFonts w:ascii="Times New Roman" w:eastAsia="Times New Roman" w:hAnsi="Times New Roman"/>
          <w:b/>
          <w:color w:val="000000" w:themeColor="text1"/>
        </w:rPr>
      </w:pPr>
      <w:r>
        <w:rPr>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CA38E4" w:rsidRPr="001C6AE2">
        <w:rPr>
          <w:color w:val="000000" w:themeColor="text1"/>
          <w:sz w:val="22"/>
          <w:szCs w:val="22"/>
          <w:lang w:val="ru-RU"/>
        </w:rPr>
        <w:t>1</w:t>
      </w:r>
      <w:r w:rsidR="00E61F1B" w:rsidRPr="001C6AE2">
        <w:rPr>
          <w:color w:val="000000" w:themeColor="text1"/>
          <w:sz w:val="22"/>
          <w:szCs w:val="22"/>
          <w:lang w:val="ru-RU"/>
        </w:rPr>
        <w:t>5</w:t>
      </w:r>
      <w:r w:rsidR="00CA38E4"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ТРЕБОВАНИЯ К СМЕТНОМУ РАЗДЕЛУ</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ПРОЕКТНОЙ ДОКУМЕНТАЦИИ</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jc w:val="center"/>
        <w:rPr>
          <w:rFonts w:ascii="Times New Roman" w:hAnsi="Times New Roman" w:cs="Times New Roman"/>
          <w:b/>
          <w:color w:val="000000" w:themeColor="text1"/>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2591"/>
        <w:gridCol w:w="7013"/>
      </w:tblGrid>
      <w:tr w:rsidR="0001456B" w:rsidRPr="001C6AE2" w:rsidTr="00385F3A">
        <w:tc>
          <w:tcPr>
            <w:tcW w:w="646" w:type="dxa"/>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 п.п.</w:t>
            </w:r>
          </w:p>
        </w:tc>
        <w:tc>
          <w:tcPr>
            <w:tcW w:w="2591"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Наименование</w:t>
            </w:r>
            <w:proofErr w:type="spellEnd"/>
          </w:p>
        </w:tc>
        <w:tc>
          <w:tcPr>
            <w:tcW w:w="7013"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Показатели</w:t>
            </w:r>
            <w:proofErr w:type="spellEnd"/>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1</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Сметно-нормативная база </w:t>
            </w:r>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 – объектные сметы в базисном уровне цен 2001 г.;</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локальные сметы, разработанные базисно-индексным методом, в сметно-нормативной базе ФЕР-2001 (в редакции 2008 г./2009 г.) с учетом всех дополнений и изменений, выпущенных до настоящего времени  в базисном уровне цен 2001 г.</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Уровень цен, в котором составляется сметная документация</w:t>
            </w:r>
          </w:p>
        </w:tc>
        <w:tc>
          <w:tcPr>
            <w:tcW w:w="7013" w:type="dxa"/>
          </w:tcPr>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Базисный уровень по состоянию на 01.01.2001 г.</w:t>
            </w:r>
          </w:p>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Текущий уровень для стадии «Проектная документация»:</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на момент составления сметной документации;</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 пересчетом на момент выдачи заключения по сметной документации.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Метод пересчета в текущий уровень цен</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следующие индексы изменения сметной стоимости:</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Строительно-монтажные работы по видам строительства для г. Москвы;</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Оборудование –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Прочие работы графы 7 ССР (кроме затрат по Главе 12)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«Сколково»);</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Пересчет в базовый уровень цен осуществляется по индексу на </w:t>
            </w:r>
            <w:r w:rsidRPr="001C6AE2">
              <w:rPr>
                <w:rFonts w:ascii="Times New Roman" w:hAnsi="Times New Roman" w:cs="Times New Roman"/>
                <w:color w:val="000000" w:themeColor="text1"/>
                <w:lang w:val="ru-RU" w:eastAsia="ru-RU"/>
              </w:rPr>
              <w:lastRenderedPageBreak/>
              <w:t xml:space="preserve">проектные работы и учитывается в графе 7 и 8 Главы 12 «Проектные и изыскательские работы».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6. Стоимость экспертизы по индексу потребительских цен. Индекс потребительских цен рассчитывается в соответствии с </w:t>
            </w:r>
            <w:hyperlink r:id="rId9" w:history="1">
              <w:r w:rsidRPr="001C6AE2">
                <w:rPr>
                  <w:rFonts w:ascii="Times New Roman" w:hAnsi="Times New Roman" w:cs="Times New Roman"/>
                  <w:color w:val="000000" w:themeColor="text1"/>
                  <w:lang w:val="ru-RU" w:eastAsia="ru-RU"/>
                </w:rPr>
                <w:t>Основными положениями</w:t>
              </w:r>
            </w:hyperlink>
            <w:r w:rsidRPr="001C6AE2">
              <w:rPr>
                <w:rFonts w:ascii="Times New Roman" w:hAnsi="Times New Roman" w:cs="Times New Roman"/>
                <w:color w:val="000000" w:themeColor="text1"/>
                <w:lang w:val="ru-RU" w:eastAsia="ru-RU"/>
              </w:rPr>
              <w:t xml:space="preserve">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от 25.03.2002 N 23.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4</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Сводный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выделении этапов  строительства ССР составлять на каждый этап и объединять в сводку затрат по форме Приложения 2 образец № 2 МДС 81-35.2004.</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ССР  выполнить одним документом (сметами) в базисном  уровне цен  на 01.01.2001 с пересчетом итогов ССР в текущий уровень цен. За итогом ССР «справочно» указать затраты на приобретение  мебели, инвентаря, оборудования, аренды необходимых машин, не учтенных сметой на строительство.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5</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Объектные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сметы</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расчеты</w:t>
            </w:r>
            <w:proofErr w:type="spellEnd"/>
            <w:r w:rsidRPr="001C6AE2">
              <w:rPr>
                <w:rFonts w:ascii="Times New Roman" w:hAnsi="Times New Roman" w:cs="Times New Roman"/>
                <w:color w:val="000000" w:themeColor="text1"/>
                <w:lang w:eastAsia="ru-RU"/>
              </w:rPr>
              <w:t>)</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Согласно п. 3.17 МДС 81-35.2004 выполнять объектную смету по форме приложения 2 образец № 3 в базисном уровне цен 01.01.2000 г.</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Нумерацию объектных смет (расчетов) выполнять в соответствии с п. 3.25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Локальные сметы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Выполнять по форме Приложения 2 образец № 4 МДС 81-35.2004.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w:t>
            </w:r>
            <w:r w:rsidRPr="001C6AE2">
              <w:rPr>
                <w:rFonts w:ascii="Times New Roman" w:hAnsi="Times New Roman" w:cs="Times New Roman"/>
                <w:color w:val="000000" w:themeColor="text1"/>
                <w:lang w:val="ru-RU" w:eastAsia="ru-RU"/>
              </w:rPr>
              <w:lastRenderedPageBreak/>
              <w:t>ГЭСН, разработать индивидуальные сметные нормативы (расценки), согласовать и утвердить в установленном порядке в соответствии с приказом  Минрегиона России от 11.04.2008 № 44.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ПОС), определять по калькуляциям.</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Ведомости объемов работ должны быть представлены в полном объеме в составе ПОС.</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6.1</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Применение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объектов</w:t>
            </w:r>
            <w:proofErr w:type="spellEnd"/>
            <w:r w:rsidRPr="001C6AE2">
              <w:rPr>
                <w:rFonts w:ascii="Times New Roman" w:hAnsi="Times New Roman" w:cs="Times New Roman"/>
                <w:color w:val="000000" w:themeColor="text1"/>
                <w:lang w:val="ru-RU" w:eastAsia="ru-RU"/>
              </w:rPr>
              <w:t xml:space="preserve"> – </w:t>
            </w:r>
            <w:proofErr w:type="spellStart"/>
            <w:r w:rsidRPr="001C6AE2">
              <w:rPr>
                <w:rFonts w:ascii="Times New Roman" w:hAnsi="Times New Roman" w:cs="Times New Roman"/>
                <w:color w:val="000000" w:themeColor="text1"/>
                <w:lang w:eastAsia="ru-RU"/>
              </w:rPr>
              <w:t>аналогов</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01456B" w:rsidRPr="001C6AE2" w:rsidTr="00385F3A">
        <w:tc>
          <w:tcPr>
            <w:tcW w:w="646"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Коэффициенты, учитывающие условия производства работ и усложняющие факторы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только при обосновании ПОС, в том числе и коэффициенты Приложения № 1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Материальные ресурсы, не учтенные расценками</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6.4</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Стоимость оборудования </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требующего монтажа, учитывается в отдельном разделе локальной сметы.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не требующего монтажа, вносится в графу 6 ССР с учетом 2% на сборку и расстановку.</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составлении сметных расчетов и смет в них рекомендуется раздельно определять стоимость:</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оборудования, предназначенного для производственных нужд;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инструмента и инвентаря производственных зданий;</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 xml:space="preserve">– оборудования и инвентаря, предназначенных для общественных и административных зданий.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ССР учитывается стоимость оборудования, необходимого для функционирования здания. Стоимость оборудования, мебели и инвентаря, предназначенного для оборудования помещений не  </w:t>
            </w:r>
            <w:r w:rsidRPr="001C6AE2">
              <w:rPr>
                <w:rFonts w:ascii="Times New Roman" w:hAnsi="Times New Roman" w:cs="Times New Roman"/>
                <w:color w:val="000000" w:themeColor="text1"/>
                <w:lang w:val="ru-RU" w:eastAsia="ru-RU"/>
              </w:rPr>
              <w:lastRenderedPageBreak/>
              <w:t>прямого назначения учитывается за итогом  ССР.</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для импортного оборудования могут составлять не более 6 % для базисной стоимости оборудования,  определенных «обратным счетом».</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w:t>
            </w:r>
            <w:r w:rsidRPr="001C6AE2">
              <w:rPr>
                <w:rFonts w:ascii="Times New Roman" w:hAnsi="Times New Roman" w:cs="Times New Roman"/>
                <w:color w:val="000000" w:themeColor="text1"/>
                <w:lang w:val="ru-RU" w:eastAsia="ru-RU"/>
              </w:rPr>
              <w:t>5</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Накладные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расходы</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81-33.2004 по видам работ (Приложение № 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w:t>
            </w: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Сметная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прибыль</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81-25.2004 по видам  работ (Приложение № 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7</w:t>
            </w:r>
          </w:p>
        </w:tc>
        <w:tc>
          <w:tcPr>
            <w:tcW w:w="2591"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Затраты на временные здания и сооружения</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8</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Зимнее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удорожание</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ГСН 81-05-02-2007 «Сборник сметных норм дополнительных затрат при производстве строительно-монтажных работ в зимнее время»</w:t>
            </w:r>
          </w:p>
        </w:tc>
      </w:tr>
      <w:tr w:rsidR="00A05D3A"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9</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Формат</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представления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сметной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документации</w:t>
            </w:r>
            <w:proofErr w:type="spellEnd"/>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w:t>
            </w:r>
            <w:proofErr w:type="spellStart"/>
            <w:r w:rsidRPr="001C6AE2">
              <w:rPr>
                <w:rFonts w:ascii="Times New Roman" w:hAnsi="Times New Roman"/>
                <w:color w:val="000000" w:themeColor="text1"/>
                <w:lang w:eastAsia="ru-RU"/>
              </w:rPr>
              <w:t>arp</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xml</w:t>
            </w:r>
            <w:proofErr w:type="spellEnd"/>
            <w:r w:rsidRPr="001C6AE2">
              <w:rPr>
                <w:rFonts w:ascii="Times New Roman" w:hAnsi="Times New Roman"/>
                <w:color w:val="000000" w:themeColor="text1"/>
                <w:lang w:eastAsia="ru-RU"/>
              </w:rPr>
              <w:t xml:space="preserve">),  и в формате </w:t>
            </w:r>
            <w:proofErr w:type="spellStart"/>
            <w:r w:rsidRPr="001C6AE2">
              <w:rPr>
                <w:rFonts w:ascii="Times New Roman" w:hAnsi="Times New Roman"/>
                <w:color w:val="000000" w:themeColor="text1"/>
                <w:lang w:eastAsia="ru-RU"/>
              </w:rPr>
              <w:t>xls</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Excel</w:t>
            </w:r>
            <w:proofErr w:type="spellEnd"/>
            <w:r w:rsidRPr="001C6AE2">
              <w:rPr>
                <w:rFonts w:ascii="Times New Roman" w:hAnsi="Times New Roman"/>
                <w:color w:val="000000" w:themeColor="text1"/>
                <w:lang w:eastAsia="ru-RU"/>
              </w:rPr>
              <w:t xml:space="preserve">). </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К локальным сметам прикладывать ведомость ресурсов.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пояснительной записке к сметной документации указывать все применяемые индексы и коэффициенты. </w:t>
            </w:r>
          </w:p>
        </w:tc>
      </w:tr>
    </w:tbl>
    <w:p w:rsidR="00A05D3A" w:rsidRPr="001C6AE2" w:rsidRDefault="00A05D3A" w:rsidP="00B13958">
      <w:pPr>
        <w:pStyle w:val="12"/>
        <w:suppressLineNumbers/>
        <w:suppressAutoHyphens/>
        <w:contextualSpacing/>
        <w:jc w:val="right"/>
        <w:rPr>
          <w:b w:val="0"/>
          <w:color w:val="000000" w:themeColor="text1"/>
          <w:sz w:val="22"/>
          <w:szCs w:val="22"/>
          <w:lang w:val="ru-RU"/>
        </w:rPr>
      </w:pP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 к сметному разделу рабочей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rPr>
          <w:rFonts w:ascii="Times New Roman" w:hAnsi="Times New Roman" w:cs="Times New Roman"/>
          <w:color w:val="000000" w:themeColor="text1"/>
          <w:lang w:val="ru-RU"/>
        </w:rPr>
      </w:pP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1. Локальные и объектные сметы разрабатываются базисно-индексным методом в сметно-нормативной базе ФЕР-2001 (в редакции 2008 г./2009г.) с учетом всех дополнений и изменений, выпущенных  до настоящего времени  в базисном уровне цен 2001 г.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2. Для включения в Акты выполненных строительно-монтажных работ по форме КС-2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Индексы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 применяются при взаиморасчетах, а также в случаях, когда при исполнении договора с твердой договорной ценой появляется необходимость выполнения дополнительных строительно-монтажных работ,  не учтенных твердой договорной ценой.</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3. При определении объема дополнительных работ следует исходить из того, что в соответствии со статьей 744 Гражданского кодекса Российской Федерации (далее – ГК РФ)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 Внесение в техническую документацию изменений в большем объеме осуществляется на основе дополнительной сметы или пересмотра сметы.</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lastRenderedPageBreak/>
        <w:t xml:space="preserve">4. Расчеты за выполненные дополнительные строительно-монтажные работы осуществляются в соответствии с положениями части 7 статьи 52 Градостроительного кодекса Российской Федерации от 29.12.2004 </w:t>
      </w:r>
      <w:r w:rsidRPr="001C6AE2">
        <w:rPr>
          <w:rFonts w:ascii="Times New Roman" w:hAnsi="Times New Roman" w:cs="Times New Roman"/>
          <w:color w:val="000000" w:themeColor="text1"/>
        </w:rPr>
        <w:t>N</w:t>
      </w:r>
      <w:r w:rsidRPr="001C6AE2">
        <w:rPr>
          <w:rFonts w:ascii="Times New Roman" w:hAnsi="Times New Roman" w:cs="Times New Roman"/>
          <w:color w:val="000000" w:themeColor="text1"/>
          <w:lang w:val="ru-RU"/>
        </w:rPr>
        <w:t xml:space="preserve"> 190-ФЗ,  согласно которым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Таким образом, внесение изменений в условия твердой договорной цены и рабочую документацию, влекущих изменение стоимости строительства более чем на десять процентов, а также существенное изменение принципиальных, ранее утвержденных, проектных решений являются  основанием для пересмотра сметы (сводного сметного расчета стоимости) и переутверждения проектно-сметной документации заказчиком.</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5. В случае превышения сметной стоимости того или иного вида работ по сравнению с предусмотренной в утвержденной проектной документацией, сметы выдаются с пояснительной запиской,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проектно-сметной документации.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6.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11-18.2005 «Методических  указаний  о составе  материалов, представленных для рассмотрения предложений о переутверждении проектно-сметной документации на строительство предприятий, зданий и сооружений».</w:t>
      </w:r>
    </w:p>
    <w:p w:rsidR="002212EA" w:rsidRDefault="002212EA">
      <w:pPr>
        <w:spacing w:after="0" w:line="240" w:lineRule="auto"/>
        <w:rPr>
          <w:rFonts w:ascii="Times New Roman" w:hAnsi="Times New Roman"/>
          <w:color w:val="000000" w:themeColor="text1"/>
        </w:rPr>
      </w:pPr>
      <w:r>
        <w:rPr>
          <w:rFonts w:ascii="Times New Roman" w:hAnsi="Times New Roman"/>
          <w:color w:val="000000" w:themeColor="text1"/>
        </w:rPr>
        <w:br w:type="page"/>
      </w:r>
    </w:p>
    <w:p w:rsidR="002212EA" w:rsidRPr="001C6AE2" w:rsidRDefault="002212EA" w:rsidP="002212EA">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Приложение № 1</w:t>
      </w:r>
      <w:r w:rsidRPr="00A00A3B">
        <w:rPr>
          <w:color w:val="000000" w:themeColor="text1"/>
          <w:sz w:val="22"/>
          <w:szCs w:val="22"/>
          <w:lang w:val="ru-RU"/>
        </w:rPr>
        <w:t>6</w:t>
      </w:r>
      <w:r w:rsidRPr="001C6AE2">
        <w:rPr>
          <w:color w:val="000000" w:themeColor="text1"/>
          <w:sz w:val="22"/>
          <w:szCs w:val="22"/>
          <w:lang w:val="ru-RU"/>
        </w:rPr>
        <w:t xml:space="preserve"> </w:t>
      </w:r>
    </w:p>
    <w:p w:rsidR="002212EA" w:rsidRPr="001C6AE2" w:rsidRDefault="002212EA" w:rsidP="002212EA">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2212EA" w:rsidRPr="00177FB0" w:rsidRDefault="002212EA" w:rsidP="002212EA">
      <w:pPr>
        <w:pStyle w:val="12"/>
        <w:suppressLineNumbers/>
        <w:suppressAutoHyphens/>
        <w:contextualSpacing/>
        <w:jc w:val="left"/>
        <w:rPr>
          <w:b w:val="0"/>
          <w:bCs/>
          <w:caps/>
          <w:sz w:val="22"/>
          <w:szCs w:val="22"/>
          <w:lang w:val="ru-RU"/>
        </w:rPr>
      </w:pPr>
    </w:p>
    <w:p w:rsidR="00177FB0" w:rsidRPr="00177FB0" w:rsidRDefault="00177FB0" w:rsidP="00177FB0">
      <w:pPr>
        <w:tabs>
          <w:tab w:val="left" w:pos="9214"/>
        </w:tabs>
        <w:spacing w:after="0" w:line="240" w:lineRule="auto"/>
        <w:jc w:val="center"/>
        <w:rPr>
          <w:rFonts w:ascii="Times New Roman" w:hAnsi="Times New Roman"/>
          <w:b/>
          <w:sz w:val="24"/>
          <w:szCs w:val="24"/>
        </w:rPr>
      </w:pPr>
      <w:r w:rsidRPr="00177FB0">
        <w:rPr>
          <w:rFonts w:ascii="Times New Roman" w:hAnsi="Times New Roman"/>
          <w:b/>
          <w:sz w:val="24"/>
          <w:szCs w:val="24"/>
        </w:rPr>
        <w:t xml:space="preserve">ФОРМА </w:t>
      </w:r>
    </w:p>
    <w:p w:rsidR="00177FB0" w:rsidRPr="00177FB0" w:rsidRDefault="00177FB0" w:rsidP="00177FB0">
      <w:pPr>
        <w:tabs>
          <w:tab w:val="left" w:pos="9214"/>
        </w:tabs>
        <w:spacing w:after="0" w:line="240" w:lineRule="auto"/>
        <w:jc w:val="center"/>
        <w:rPr>
          <w:rFonts w:ascii="Times New Roman" w:hAnsi="Times New Roman"/>
          <w:b/>
          <w:sz w:val="24"/>
          <w:szCs w:val="24"/>
        </w:rPr>
      </w:pPr>
      <w:r w:rsidRPr="00177FB0">
        <w:rPr>
          <w:rFonts w:ascii="Times New Roman" w:hAnsi="Times New Roman"/>
          <w:b/>
          <w:sz w:val="24"/>
          <w:szCs w:val="24"/>
        </w:rPr>
        <w:t>БАНКОВСКОЙ ГАРАНТИИ</w:t>
      </w:r>
    </w:p>
    <w:p w:rsidR="00177FB0" w:rsidRPr="00177FB0" w:rsidRDefault="00177FB0" w:rsidP="00177FB0">
      <w:pPr>
        <w:tabs>
          <w:tab w:val="left" w:pos="9214"/>
        </w:tabs>
        <w:spacing w:after="0" w:line="240" w:lineRule="auto"/>
        <w:jc w:val="center"/>
        <w:rPr>
          <w:rFonts w:ascii="Times New Roman" w:hAnsi="Times New Roman"/>
          <w:b/>
          <w:sz w:val="24"/>
          <w:szCs w:val="24"/>
        </w:rPr>
      </w:pPr>
    </w:p>
    <w:p w:rsidR="00177FB0" w:rsidRPr="00177FB0" w:rsidRDefault="00177FB0" w:rsidP="00177FB0">
      <w:pPr>
        <w:shd w:val="clear" w:color="auto" w:fill="FFFFFF"/>
        <w:ind w:left="4859"/>
        <w:contextualSpacing/>
        <w:rPr>
          <w:rFonts w:ascii="Times New Roman" w:hAnsi="Times New Roman"/>
          <w:sz w:val="24"/>
          <w:szCs w:val="24"/>
        </w:rPr>
      </w:pPr>
      <w:r w:rsidRPr="00177FB0">
        <w:rPr>
          <w:rFonts w:ascii="Times New Roman" w:hAnsi="Times New Roman"/>
          <w:sz w:val="24"/>
          <w:szCs w:val="24"/>
        </w:rPr>
        <w:t>КОМУ: Обществу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p>
    <w:p w:rsidR="00177FB0" w:rsidRPr="00177FB0" w:rsidRDefault="00177FB0" w:rsidP="00177FB0">
      <w:pPr>
        <w:shd w:val="clear" w:color="auto" w:fill="FFFFFF"/>
        <w:ind w:left="4859"/>
        <w:contextualSpacing/>
        <w:jc w:val="both"/>
        <w:rPr>
          <w:rFonts w:ascii="Times New Roman" w:hAnsi="Times New Roman"/>
          <w:sz w:val="24"/>
          <w:szCs w:val="24"/>
        </w:rPr>
      </w:pPr>
      <w:r w:rsidRPr="00177FB0">
        <w:rPr>
          <w:rFonts w:ascii="Times New Roman" w:hAnsi="Times New Roman"/>
          <w:sz w:val="24"/>
          <w:szCs w:val="24"/>
        </w:rPr>
        <w:t xml:space="preserve">АДРЕС: Российская Федерация, 105005, </w:t>
      </w:r>
    </w:p>
    <w:p w:rsidR="00177FB0" w:rsidRPr="00177FB0" w:rsidRDefault="00177FB0" w:rsidP="00177FB0">
      <w:pPr>
        <w:shd w:val="clear" w:color="auto" w:fill="FFFFFF"/>
        <w:ind w:left="4859"/>
        <w:contextualSpacing/>
        <w:jc w:val="both"/>
        <w:rPr>
          <w:rFonts w:ascii="Times New Roman" w:hAnsi="Times New Roman"/>
          <w:b/>
          <w:sz w:val="24"/>
          <w:szCs w:val="24"/>
        </w:rPr>
      </w:pPr>
      <w:r w:rsidRPr="00177FB0">
        <w:rPr>
          <w:rFonts w:ascii="Times New Roman" w:hAnsi="Times New Roman"/>
          <w:sz w:val="24"/>
          <w:szCs w:val="24"/>
        </w:rPr>
        <w:t>г. Москва,  2-ая Бауманская улица, д. 5</w:t>
      </w:r>
    </w:p>
    <w:p w:rsidR="00177FB0" w:rsidRPr="00177FB0" w:rsidRDefault="00177FB0" w:rsidP="00177FB0">
      <w:pPr>
        <w:shd w:val="clear" w:color="auto" w:fill="FFFFFF"/>
        <w:contextualSpacing/>
        <w:jc w:val="center"/>
        <w:rPr>
          <w:rFonts w:ascii="Times New Roman" w:hAnsi="Times New Roman"/>
          <w:sz w:val="24"/>
          <w:szCs w:val="24"/>
        </w:rPr>
      </w:pPr>
    </w:p>
    <w:p w:rsidR="00177FB0" w:rsidRPr="00177FB0" w:rsidRDefault="00177FB0" w:rsidP="00177FB0">
      <w:pPr>
        <w:shd w:val="clear" w:color="auto" w:fill="FFFFFF"/>
        <w:contextualSpacing/>
        <w:jc w:val="center"/>
        <w:rPr>
          <w:rFonts w:ascii="Times New Roman" w:hAnsi="Times New Roman"/>
          <w:sz w:val="24"/>
          <w:szCs w:val="24"/>
        </w:rPr>
      </w:pPr>
      <w:r w:rsidRPr="00177FB0">
        <w:rPr>
          <w:rFonts w:ascii="Times New Roman" w:hAnsi="Times New Roman"/>
          <w:sz w:val="24"/>
          <w:szCs w:val="24"/>
        </w:rPr>
        <w:t>Безотзывная банковская гарантия № ______</w:t>
      </w:r>
    </w:p>
    <w:p w:rsidR="00177FB0" w:rsidRPr="00177FB0" w:rsidRDefault="00177FB0" w:rsidP="00177FB0">
      <w:pPr>
        <w:shd w:val="clear" w:color="auto" w:fill="FFFFFF"/>
        <w:tabs>
          <w:tab w:val="left" w:pos="1980"/>
        </w:tabs>
        <w:contextualSpacing/>
        <w:jc w:val="both"/>
        <w:rPr>
          <w:rFonts w:ascii="Times New Roman" w:hAnsi="Times New Roman"/>
          <w:sz w:val="24"/>
          <w:szCs w:val="24"/>
        </w:rPr>
      </w:pPr>
      <w:r w:rsidRPr="00177FB0">
        <w:rPr>
          <w:rFonts w:ascii="Times New Roman" w:hAnsi="Times New Roman"/>
          <w:sz w:val="24"/>
          <w:szCs w:val="24"/>
        </w:rPr>
        <w:t>г. Москва</w:t>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t>«___» ___________ 2013 г.</w:t>
      </w:r>
    </w:p>
    <w:p w:rsidR="00177FB0" w:rsidRPr="00177FB0" w:rsidRDefault="00177FB0" w:rsidP="00177FB0">
      <w:pPr>
        <w:pStyle w:val="afe"/>
        <w:ind w:left="0" w:right="-44" w:firstLine="720"/>
      </w:pPr>
      <w:r w:rsidRPr="00177FB0">
        <w:t>Полное наименование Банка, адрес места нахождения: (адрес, реквизиты, лицензия), именуемый в дальнейшем «Гарант», в лице _________________________, действующего на основании __________, по просьбе Контрагента_______ (местонахождение: адрес, реквизиты), именуемого в дальнейшем «Принципал», обязуется уплатить в пользу 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именуемого в дальнейшем «Бенефициар», в порядке обеспечения надлежащего исполнения Принципалом обязательств по возврату авансового платежа по Договору на ___________________№ ___ от «__»___ 2013 г., (далее - «Договор»), по письменному требованию Бенефициара сумму в российских рублях ________________________ (Сумма прописью) (далее – «Сумма Гарантии»), на следующих условиях:</w:t>
      </w:r>
    </w:p>
    <w:p w:rsidR="00177FB0" w:rsidRPr="00177FB0" w:rsidRDefault="00177FB0" w:rsidP="00177FB0">
      <w:pPr>
        <w:pStyle w:val="afe"/>
        <w:ind w:left="0" w:right="-44" w:firstLine="720"/>
      </w:pPr>
      <w:r w:rsidRPr="00177FB0">
        <w:tab/>
        <w:t>1.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w:t>
      </w:r>
      <w:r w:rsidRPr="00177FB0">
        <w:rPr>
          <w:i/>
        </w:rPr>
        <w:t xml:space="preserve">УКАЗАТЬ АВАНСОВЫЙ ПЛАТЕЖ 1 ИЛИ АВАНСОВЫЙ ПЛАТЕЖ </w:t>
      </w:r>
      <w:r w:rsidRPr="00177FB0">
        <w:t xml:space="preserve">2] на сумму ________________________ (Сумма прописью), в случае отказа Бенефициара или Принципала от исполнения Договора в соответствии с его условиями. </w:t>
      </w:r>
    </w:p>
    <w:p w:rsidR="00177FB0" w:rsidRPr="00177FB0" w:rsidRDefault="00177FB0" w:rsidP="00177FB0">
      <w:pPr>
        <w:pStyle w:val="afe"/>
        <w:ind w:left="0" w:right="-44" w:firstLine="720"/>
      </w:pPr>
      <w:r w:rsidRPr="00177FB0">
        <w:tab/>
        <w:t>2. Никакие изменения и дополнения, вносимые в Договор, не освобождают Гаранта от обязательств по настоящей Гарантии.</w:t>
      </w:r>
    </w:p>
    <w:p w:rsidR="00177FB0" w:rsidRPr="00177FB0" w:rsidRDefault="00177FB0" w:rsidP="00177FB0">
      <w:pPr>
        <w:pStyle w:val="afe"/>
        <w:ind w:left="0" w:right="-44" w:firstLine="720"/>
      </w:pPr>
      <w:r w:rsidRPr="00177FB0">
        <w:tab/>
        <w:t>3. Для выплаты денежных средств по Гарантии Бенефициаром Гаранту должны быть представлены следующие документы:</w:t>
      </w:r>
    </w:p>
    <w:p w:rsidR="00177FB0" w:rsidRPr="00177FB0" w:rsidRDefault="00177FB0" w:rsidP="00177FB0">
      <w:pPr>
        <w:pStyle w:val="afe"/>
        <w:ind w:left="0" w:right="-44" w:firstLine="720"/>
      </w:pPr>
      <w:r w:rsidRPr="00177FB0">
        <w:t>-</w:t>
      </w:r>
      <w:r w:rsidRPr="00177FB0">
        <w:tab/>
        <w:t>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 В требовании Бенефициар должен указать, что Бенефициар исполнил свои обязательства по Договору и уплатил Принципалу аванс в соответствии с Договором, от исполнения которого Бенефициар и/или Принципал отказались/</w:t>
      </w:r>
      <w:proofErr w:type="spellStart"/>
      <w:r w:rsidRPr="00177FB0">
        <w:t>cя</w:t>
      </w:r>
      <w:proofErr w:type="spellEnd"/>
      <w:r w:rsidRPr="00177FB0">
        <w:t xml:space="preserve"> в соответствии с его условиями, однако Принципал не вернул неотработанную сумму уплаченного Бенефициаром по Договору аванса, а также указана сумма требования.</w:t>
      </w:r>
    </w:p>
    <w:p w:rsidR="00177FB0" w:rsidRPr="00177FB0" w:rsidRDefault="00177FB0" w:rsidP="00177FB0">
      <w:pPr>
        <w:pStyle w:val="afe"/>
        <w:ind w:left="0" w:right="-44" w:firstLine="720"/>
      </w:pPr>
      <w:r w:rsidRPr="00177FB0">
        <w:lastRenderedPageBreak/>
        <w:t>-</w:t>
      </w:r>
      <w:r w:rsidRPr="00177FB0">
        <w:tab/>
        <w:t xml:space="preserve">Заверенная Бенефициаром копия платежного поручения об уплате аванса по Договору на расчетный счет Принципала № ____________________________ у Гаранта с отметкой банка Бенефициара. </w:t>
      </w:r>
    </w:p>
    <w:p w:rsidR="00177FB0" w:rsidRPr="00177FB0" w:rsidRDefault="00177FB0" w:rsidP="00177FB0">
      <w:pPr>
        <w:pStyle w:val="afe"/>
        <w:ind w:left="0" w:right="-44" w:firstLine="720"/>
      </w:pPr>
      <w:r w:rsidRPr="00177FB0">
        <w:t>Требование Бенефициара с приложенными к нему документами должно быть направлено Гаранту через банк Бенефициара, который посредством своего аутентифицированного SWIFT сообщения подтвердит, что Требование подписано, а копия платежного поручения заверена должным образом уполномоченными лицами Бенефициара. Сообщение банка Бенефициара должно содержать полный текст требования, а также указывать номер и дату почтового отправления в случае, если требование с приложенными к нему документами направлено Гаранту через организацию услуг связи, или дату отметки Гаранта о получении, в случае, если требование с приложенными к нему документами, было доставлено непосредственно по адресу места нахождения Гаранта.</w:t>
      </w:r>
    </w:p>
    <w:p w:rsidR="00177FB0" w:rsidRPr="00177FB0" w:rsidRDefault="00177FB0" w:rsidP="00177FB0">
      <w:pPr>
        <w:pStyle w:val="afe"/>
        <w:ind w:left="0" w:right="-44" w:firstLine="720"/>
      </w:pPr>
      <w:r w:rsidRPr="00177FB0">
        <w:tab/>
        <w:t>4. Гарант обязуется в течение 5 (Пяти) рабочих дней рассмотреть требование Бенефициара об уплате денежной суммы и перечислить денежные средства по Гарантии на счет Бенефициара, указанный в требовании Бенефициара без условия предоставления Бенефициаром Гаранту каких-либо дополнительных подтверждений и документов, помимо указанных в п. 3. настоящей Гарантии.</w:t>
      </w:r>
    </w:p>
    <w:p w:rsidR="00177FB0" w:rsidRPr="00177FB0" w:rsidRDefault="00177FB0" w:rsidP="00177FB0">
      <w:pPr>
        <w:pStyle w:val="afe"/>
        <w:ind w:left="0" w:right="-44" w:firstLine="720"/>
      </w:pPr>
      <w:r w:rsidRPr="00177FB0">
        <w:tab/>
        <w:t>5. Основанием для отказа в удовлетворении Гарантом требования Бенефициара о совершении платежа являются следующие обстоятельства:</w:t>
      </w:r>
    </w:p>
    <w:p w:rsidR="00177FB0" w:rsidRPr="00177FB0" w:rsidRDefault="00177FB0" w:rsidP="00177FB0">
      <w:pPr>
        <w:pStyle w:val="afe"/>
        <w:ind w:left="0" w:right="-44" w:firstLine="720"/>
      </w:pPr>
      <w:r w:rsidRPr="00177FB0">
        <w:t>-</w:t>
      </w:r>
      <w:r w:rsidRPr="00177FB0">
        <w:tab/>
        <w:t>требование или приложенные к нему документы не соответствуют условиям настоящей Гарантии</w:t>
      </w:r>
    </w:p>
    <w:p w:rsidR="00177FB0" w:rsidRPr="00177FB0" w:rsidRDefault="00177FB0" w:rsidP="00177FB0">
      <w:pPr>
        <w:pStyle w:val="afe"/>
        <w:ind w:left="0" w:right="-44" w:firstLine="720"/>
      </w:pPr>
      <w:r w:rsidRPr="00177FB0">
        <w:t>-</w:t>
      </w:r>
      <w:r w:rsidRPr="00177FB0">
        <w:tab/>
        <w:t>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w:t>
      </w:r>
    </w:p>
    <w:p w:rsidR="00177FB0" w:rsidRPr="00177FB0" w:rsidRDefault="00177FB0" w:rsidP="00177FB0">
      <w:pPr>
        <w:pStyle w:val="afe"/>
        <w:ind w:left="0" w:right="-44" w:firstLine="720"/>
      </w:pPr>
      <w:r w:rsidRPr="00177FB0">
        <w:t xml:space="preserve"> </w:t>
      </w:r>
      <w:r w:rsidRPr="00177FB0">
        <w:tab/>
        <w:t xml:space="preserve">6.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 курьерской связью или иным способом срочной связи или доставить его непосредственно по адресу Бенефициара. </w:t>
      </w:r>
    </w:p>
    <w:p w:rsidR="00177FB0" w:rsidRPr="00177FB0" w:rsidRDefault="00177FB0" w:rsidP="00177FB0">
      <w:pPr>
        <w:pStyle w:val="afe"/>
        <w:ind w:left="0" w:right="-44" w:firstLine="720"/>
      </w:pPr>
      <w:r w:rsidRPr="00177FB0">
        <w:t xml:space="preserve"> </w:t>
      </w:r>
      <w:r w:rsidRPr="00177FB0">
        <w:tab/>
        <w:t>7. Гарант не вправе ссылаться на какие-либо иные основания для отказа в удовлетворении Гарантом требования Бенефициара о совершении платежа и требовать предоставления каких-либо иных документов и (или) сведений, помимо указанных в п. 3. настоящей Гарантии.</w:t>
      </w:r>
    </w:p>
    <w:p w:rsidR="00177FB0" w:rsidRPr="00177FB0" w:rsidRDefault="00177FB0" w:rsidP="00177FB0">
      <w:pPr>
        <w:pStyle w:val="afe"/>
        <w:ind w:left="0" w:right="-44" w:firstLine="720"/>
      </w:pPr>
      <w:r w:rsidRPr="00177FB0">
        <w:tab/>
        <w:t>8. Обязательство Гаранта перед Бенефициаром считается надлежаще исполненным с даты списания денежных средств с корреспондентского счета Гаранта в пользу Бенефициара, в соответствии с реквизитами, указанными в требовании Бенефициара, при условии фактического поступления денежных средств на корреспондентский счет банка Бенефициара.</w:t>
      </w:r>
    </w:p>
    <w:p w:rsidR="00177FB0" w:rsidRPr="00177FB0" w:rsidRDefault="00177FB0" w:rsidP="00177FB0">
      <w:pPr>
        <w:pStyle w:val="afe"/>
        <w:ind w:left="0" w:right="-44" w:firstLine="720"/>
      </w:pPr>
      <w:r w:rsidRPr="00177FB0">
        <w:tab/>
        <w:t>9. Основаниями прекращения настоящего обязательства являются:</w:t>
      </w:r>
    </w:p>
    <w:p w:rsidR="00177FB0" w:rsidRPr="00177FB0" w:rsidRDefault="00177FB0" w:rsidP="00177FB0">
      <w:pPr>
        <w:pStyle w:val="afe"/>
        <w:ind w:left="0" w:right="-44" w:firstLine="720"/>
      </w:pPr>
      <w:r w:rsidRPr="00177FB0">
        <w:t>-</w:t>
      </w:r>
      <w:r w:rsidRPr="00177FB0">
        <w:tab/>
        <w:t>уплата Гарантом в пользу Бенефициара суммы, на которую выдана настоящая Гарантия;</w:t>
      </w:r>
    </w:p>
    <w:p w:rsidR="00177FB0" w:rsidRPr="00177FB0" w:rsidRDefault="00177FB0" w:rsidP="00177FB0">
      <w:pPr>
        <w:pStyle w:val="afe"/>
        <w:ind w:left="0" w:right="-44" w:firstLine="720"/>
      </w:pPr>
      <w:r w:rsidRPr="00177FB0">
        <w:t>-</w:t>
      </w:r>
      <w:r w:rsidRPr="00177FB0">
        <w:tab/>
        <w:t>окончание срока действия настоящей Гарантии;</w:t>
      </w:r>
    </w:p>
    <w:p w:rsidR="00177FB0" w:rsidRPr="00177FB0" w:rsidRDefault="00177FB0" w:rsidP="00177FB0">
      <w:pPr>
        <w:pStyle w:val="afe"/>
        <w:ind w:left="0" w:right="-44" w:firstLine="720"/>
      </w:pPr>
      <w:r w:rsidRPr="00177FB0">
        <w:t>-</w:t>
      </w:r>
      <w:r w:rsidRPr="00177FB0">
        <w:tab/>
        <w:t xml:space="preserve">отказ Бенефициара от своих прав по настоящей Гарантии и возвращение ее Гаранту; </w:t>
      </w:r>
    </w:p>
    <w:p w:rsidR="00177FB0" w:rsidRPr="00177FB0" w:rsidRDefault="00177FB0" w:rsidP="00177FB0">
      <w:pPr>
        <w:pStyle w:val="afe"/>
        <w:ind w:left="0" w:right="-44" w:firstLine="720"/>
      </w:pPr>
      <w:r w:rsidRPr="00177FB0">
        <w:t>-</w:t>
      </w:r>
      <w:r w:rsidRPr="00177FB0">
        <w:tab/>
        <w:t>отказ Бенефициара от своих прав по настоящей Гарантии, путем письменного заявления об освобождении Гаранта от его обязательств.</w:t>
      </w:r>
    </w:p>
    <w:p w:rsidR="00177FB0" w:rsidRPr="00177FB0" w:rsidRDefault="00177FB0" w:rsidP="00177FB0">
      <w:pPr>
        <w:pStyle w:val="afe"/>
        <w:ind w:left="0" w:right="-44" w:firstLine="720"/>
      </w:pPr>
      <w:r w:rsidRPr="00177FB0">
        <w:tab/>
        <w:t>10. Утратившая силу Гарантия возвращается Гаранту без каких-либо дополнительных требований.</w:t>
      </w:r>
    </w:p>
    <w:p w:rsidR="00177FB0" w:rsidRPr="00177FB0" w:rsidRDefault="00177FB0" w:rsidP="00177FB0">
      <w:pPr>
        <w:pStyle w:val="afe"/>
        <w:ind w:left="0" w:right="-44" w:firstLine="720"/>
      </w:pPr>
      <w:r w:rsidRPr="00177FB0">
        <w:tab/>
        <w:t xml:space="preserve">11. Настоящая Гарантия является безотзывной и не может быть отозвана Гарантом в одностороннем порядке. </w:t>
      </w:r>
    </w:p>
    <w:p w:rsidR="00177FB0" w:rsidRPr="00177FB0" w:rsidRDefault="00177FB0" w:rsidP="00177FB0">
      <w:pPr>
        <w:pStyle w:val="afe"/>
        <w:ind w:left="0" w:right="-44" w:firstLine="720"/>
      </w:pPr>
      <w:r w:rsidRPr="00177FB0">
        <w:t xml:space="preserve">       12. Начало действия Гарантии (вступление Гарантии в силу) начинается с даты ее выдачи.</w:t>
      </w:r>
    </w:p>
    <w:p w:rsidR="00177FB0" w:rsidRPr="00177FB0" w:rsidRDefault="00177FB0" w:rsidP="00177FB0">
      <w:pPr>
        <w:pStyle w:val="afe"/>
        <w:ind w:left="0" w:right="-44" w:firstLine="720"/>
      </w:pPr>
      <w:r w:rsidRPr="00177FB0">
        <w:lastRenderedPageBreak/>
        <w:t>13.</w:t>
      </w:r>
      <w:r w:rsidRPr="00177FB0">
        <w:tab/>
        <w:t>Настоящая Гарантия действует по «_____» _________ 20____ года включительно и утрачивает силу в полном объеме безотносительно к тому, возвращен настоящий документ Гаранту или нет, а также если требования по Гарантии не предъявлены до указанной даты включительно.</w:t>
      </w:r>
    </w:p>
    <w:p w:rsidR="00177FB0" w:rsidRPr="00177FB0" w:rsidRDefault="00177FB0" w:rsidP="00177FB0">
      <w:pPr>
        <w:pStyle w:val="afe"/>
        <w:ind w:left="0" w:right="-44" w:firstLine="720"/>
      </w:pPr>
      <w:r w:rsidRPr="00177FB0">
        <w:t>14.</w:t>
      </w:r>
      <w:r w:rsidRPr="00177FB0">
        <w:tab/>
        <w:t>Вытекающие из неисполнения (ненадлежащего исполнения) настоящей Гарантии споры между Бенефициаром и Гарантом, неурегулированные путем переговоров, разрешаются Арбитражным судом г. Москвы.</w:t>
      </w:r>
    </w:p>
    <w:p w:rsidR="00177FB0" w:rsidRPr="00177FB0" w:rsidRDefault="00177FB0" w:rsidP="00177FB0">
      <w:pPr>
        <w:pStyle w:val="afe"/>
        <w:ind w:right="-44" w:firstLine="720"/>
      </w:pPr>
    </w:p>
    <w:p w:rsidR="00177FB0" w:rsidRPr="00177FB0" w:rsidRDefault="00177FB0" w:rsidP="00177FB0">
      <w:pPr>
        <w:pStyle w:val="afe"/>
        <w:ind w:left="0" w:right="-44"/>
        <w:rPr>
          <w:i/>
          <w:sz w:val="28"/>
          <w:szCs w:val="28"/>
        </w:rPr>
      </w:pPr>
      <w:r w:rsidRPr="00177FB0">
        <w:rPr>
          <w:i/>
          <w:sz w:val="28"/>
          <w:szCs w:val="28"/>
        </w:rPr>
        <w:t>Подписи уполномоченных лиц</w:t>
      </w:r>
    </w:p>
    <w:p w:rsidR="00177FB0" w:rsidRPr="00177FB0" w:rsidRDefault="00177FB0" w:rsidP="00177FB0">
      <w:pPr>
        <w:shd w:val="clear" w:color="auto" w:fill="FFFFFF"/>
        <w:contextualSpacing/>
        <w:jc w:val="both"/>
        <w:rPr>
          <w:rFonts w:ascii="Times New Roman" w:hAnsi="Times New Roman"/>
          <w:sz w:val="24"/>
          <w:szCs w:val="24"/>
        </w:rPr>
      </w:pPr>
    </w:p>
    <w:p w:rsidR="00177FB0" w:rsidRPr="00177FB0" w:rsidRDefault="00177FB0" w:rsidP="00177FB0">
      <w:pPr>
        <w:shd w:val="clear" w:color="auto" w:fill="FFFFFF"/>
        <w:contextualSpacing/>
        <w:jc w:val="both"/>
        <w:rPr>
          <w:rFonts w:ascii="Times New Roman" w:hAnsi="Times New Roman"/>
          <w:sz w:val="24"/>
          <w:szCs w:val="24"/>
        </w:rPr>
      </w:pPr>
      <w:r w:rsidRPr="00177FB0">
        <w:rPr>
          <w:rFonts w:ascii="Times New Roman" w:hAnsi="Times New Roman"/>
          <w:sz w:val="24"/>
          <w:szCs w:val="24"/>
        </w:rPr>
        <w:t>Должность уполномоченного представителя Гаранта</w:t>
      </w:r>
      <w:r w:rsidRPr="00177FB0">
        <w:rPr>
          <w:rFonts w:ascii="Times New Roman" w:hAnsi="Times New Roman"/>
          <w:sz w:val="24"/>
          <w:szCs w:val="24"/>
        </w:rPr>
        <w:tab/>
        <w:t>________________ (Ф.И.О.)</w:t>
      </w:r>
    </w:p>
    <w:p w:rsidR="00177FB0" w:rsidRPr="00177FB0" w:rsidRDefault="00177FB0" w:rsidP="00177FB0">
      <w:pPr>
        <w:shd w:val="clear" w:color="auto" w:fill="FFFFFF"/>
        <w:tabs>
          <w:tab w:val="left" w:pos="4500"/>
        </w:tabs>
        <w:jc w:val="both"/>
        <w:rPr>
          <w:rFonts w:ascii="Times New Roman" w:hAnsi="Times New Roman"/>
          <w:sz w:val="24"/>
          <w:szCs w:val="24"/>
        </w:rPr>
      </w:pPr>
      <w:r w:rsidRPr="00177FB0">
        <w:rPr>
          <w:rFonts w:ascii="Times New Roman" w:hAnsi="Times New Roman"/>
          <w:sz w:val="24"/>
          <w:szCs w:val="24"/>
        </w:rPr>
        <w:t>Главный бухгалтер Гаранта</w:t>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t>________________ (Ф.И.О.)</w:t>
      </w:r>
    </w:p>
    <w:p w:rsidR="00177FB0" w:rsidRPr="00177FB0" w:rsidRDefault="00177FB0" w:rsidP="00177FB0">
      <w:pPr>
        <w:tabs>
          <w:tab w:val="left" w:pos="9214"/>
        </w:tabs>
        <w:rPr>
          <w:rFonts w:ascii="Times New Roman" w:hAnsi="Times New Roman"/>
          <w:sz w:val="24"/>
          <w:szCs w:val="24"/>
        </w:rPr>
      </w:pP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r>
      <w:r w:rsidRPr="00177FB0">
        <w:rPr>
          <w:rFonts w:ascii="Times New Roman" w:hAnsi="Times New Roman"/>
          <w:sz w:val="24"/>
          <w:szCs w:val="24"/>
        </w:rPr>
        <w:tab/>
        <w:t>М.П.</w:t>
      </w:r>
    </w:p>
    <w:p w:rsidR="00177FB0" w:rsidRPr="00177FB0" w:rsidRDefault="00177FB0" w:rsidP="00177FB0">
      <w:pPr>
        <w:tabs>
          <w:tab w:val="left" w:pos="9214"/>
        </w:tabs>
        <w:spacing w:after="0" w:line="240" w:lineRule="auto"/>
        <w:jc w:val="center"/>
        <w:rPr>
          <w:rFonts w:ascii="Times New Roman" w:hAnsi="Times New Roman"/>
          <w:b/>
          <w:sz w:val="24"/>
          <w:szCs w:val="24"/>
        </w:rPr>
      </w:pPr>
    </w:p>
    <w:p w:rsidR="00A05D3A" w:rsidRPr="00177FB0" w:rsidRDefault="00A05D3A" w:rsidP="00653FEC">
      <w:pPr>
        <w:rPr>
          <w:rFonts w:ascii="Times New Roman" w:hAnsi="Times New Roman"/>
        </w:rPr>
      </w:pPr>
    </w:p>
    <w:sectPr w:rsidR="00A05D3A" w:rsidRPr="00177FB0" w:rsidSect="0014184C">
      <w:headerReference w:type="default" r:id="rId10"/>
      <w:footerReference w:type="even" r:id="rId11"/>
      <w:footerReference w:type="default" r:id="rId12"/>
      <w:headerReference w:type="first" r:id="rId13"/>
      <w:pgSz w:w="12240" w:h="15840"/>
      <w:pgMar w:top="1134" w:right="1183" w:bottom="1134" w:left="851" w:header="709" w:footer="41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836" w:rsidRDefault="00EF6836">
      <w:pPr>
        <w:spacing w:after="0" w:line="240" w:lineRule="auto"/>
      </w:pPr>
      <w:r>
        <w:separator/>
      </w:r>
    </w:p>
  </w:endnote>
  <w:endnote w:type="continuationSeparator" w:id="0">
    <w:p w:rsidR="00EF6836" w:rsidRDefault="00EF6836">
      <w:pPr>
        <w:spacing w:after="0" w:line="240" w:lineRule="auto"/>
      </w:pPr>
      <w:r>
        <w:continuationSeparator/>
      </w:r>
    </w:p>
  </w:endnote>
  <w:endnote w:type="continuationNotice" w:id="1">
    <w:p w:rsidR="00EF6836" w:rsidRDefault="00EF68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3B" w:rsidRDefault="00A00A3B">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A00A3B" w:rsidRDefault="00A00A3B">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3B" w:rsidRDefault="00A00A3B">
    <w:pPr>
      <w:pStyle w:val="af5"/>
      <w:jc w:val="right"/>
    </w:pPr>
    <w:r>
      <w:fldChar w:fldCharType="begin"/>
    </w:r>
    <w:r>
      <w:instrText>PAGE   \* MERGEFORMAT</w:instrText>
    </w:r>
    <w:r>
      <w:fldChar w:fldCharType="separate"/>
    </w:r>
    <w:r w:rsidR="00FC4C02" w:rsidRPr="00FC4C02">
      <w:rPr>
        <w:noProof/>
        <w:lang w:val="ru-RU"/>
      </w:rPr>
      <w:t>5</w:t>
    </w:r>
    <w:r>
      <w:rPr>
        <w:noProof/>
        <w:lang w:val="ru-RU"/>
      </w:rPr>
      <w:fldChar w:fldCharType="end"/>
    </w:r>
  </w:p>
  <w:p w:rsidR="00A00A3B" w:rsidRPr="00206A30" w:rsidRDefault="00A00A3B" w:rsidP="00CC7233">
    <w:pPr>
      <w:pStyle w:val="af5"/>
      <w:rPr>
        <w:rStyle w:val="aff0"/>
        <w:rFonts w:cs="Calibri"/>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836" w:rsidRDefault="00EF6836">
      <w:pPr>
        <w:spacing w:after="0" w:line="240" w:lineRule="auto"/>
      </w:pPr>
      <w:r>
        <w:separator/>
      </w:r>
    </w:p>
  </w:footnote>
  <w:footnote w:type="continuationSeparator" w:id="0">
    <w:p w:rsidR="00EF6836" w:rsidRDefault="00EF6836">
      <w:pPr>
        <w:spacing w:after="0" w:line="240" w:lineRule="auto"/>
      </w:pPr>
      <w:r>
        <w:continuationSeparator/>
      </w:r>
    </w:p>
  </w:footnote>
  <w:footnote w:type="continuationNotice" w:id="1">
    <w:p w:rsidR="00EF6836" w:rsidRDefault="00EF6836">
      <w:pPr>
        <w:spacing w:after="0" w:line="240" w:lineRule="auto"/>
      </w:pPr>
    </w:p>
  </w:footnote>
  <w:footnote w:id="2">
    <w:p w:rsidR="00A00A3B" w:rsidRPr="002A6033" w:rsidRDefault="00A00A3B" w:rsidP="00A50D2F">
      <w:pPr>
        <w:pStyle w:val="af8"/>
        <w:jc w:val="both"/>
        <w:rPr>
          <w:sz w:val="20"/>
          <w:szCs w:val="20"/>
        </w:rPr>
      </w:pPr>
      <w:r w:rsidRPr="00B65100">
        <w:rPr>
          <w:rStyle w:val="afa"/>
          <w:color w:val="FF0000"/>
          <w:sz w:val="20"/>
          <w:szCs w:val="20"/>
        </w:rPr>
        <w:footnoteRef/>
      </w:r>
      <w:r w:rsidRPr="002A6033">
        <w:rPr>
          <w:sz w:val="20"/>
          <w:szCs w:val="20"/>
        </w:rPr>
        <w:t xml:space="preserve"> </w:t>
      </w:r>
      <w:proofErr w:type="gramStart"/>
      <w:r w:rsidRPr="002A6033">
        <w:rPr>
          <w:i/>
          <w:color w:val="FF0000"/>
          <w:sz w:val="20"/>
          <w:szCs w:val="20"/>
        </w:rPr>
        <w:t xml:space="preserve">Здесь и далее: разделы, пункты, а также отдельные фразы в </w:t>
      </w:r>
      <w:r>
        <w:rPr>
          <w:i/>
          <w:color w:val="FF0000"/>
          <w:sz w:val="20"/>
          <w:szCs w:val="20"/>
        </w:rPr>
        <w:t>д</w:t>
      </w:r>
      <w:r w:rsidRPr="002A6033">
        <w:rPr>
          <w:i/>
          <w:color w:val="FF0000"/>
          <w:sz w:val="20"/>
          <w:szCs w:val="20"/>
        </w:rPr>
        <w:t xml:space="preserve">оговоре, выделенные </w:t>
      </w:r>
      <w:r>
        <w:rPr>
          <w:i/>
          <w:color w:val="FF0000"/>
          <w:sz w:val="20"/>
          <w:szCs w:val="20"/>
          <w:u w:val="single"/>
        </w:rPr>
        <w:t>подчеркнутым</w:t>
      </w:r>
      <w:r w:rsidRPr="002A6033">
        <w:rPr>
          <w:i/>
          <w:color w:val="FF0000"/>
          <w:sz w:val="20"/>
          <w:szCs w:val="20"/>
          <w:u w:val="single"/>
        </w:rPr>
        <w:t xml:space="preserve"> курсивом</w:t>
      </w:r>
      <w:r w:rsidRPr="002A6033">
        <w:rPr>
          <w:i/>
          <w:color w:val="FF0000"/>
          <w:sz w:val="20"/>
          <w:szCs w:val="20"/>
        </w:rPr>
        <w:t xml:space="preserve">, будут исключены из текста </w:t>
      </w:r>
      <w:r>
        <w:rPr>
          <w:i/>
          <w:color w:val="FF0000"/>
          <w:sz w:val="20"/>
          <w:szCs w:val="20"/>
        </w:rPr>
        <w:t>д</w:t>
      </w:r>
      <w:r w:rsidRPr="002A6033">
        <w:rPr>
          <w:i/>
          <w:color w:val="FF0000"/>
          <w:sz w:val="20"/>
          <w:szCs w:val="20"/>
        </w:rPr>
        <w:t xml:space="preserve">оговора при его подписании в случае, если к моменту заключения </w:t>
      </w:r>
      <w:r>
        <w:rPr>
          <w:i/>
          <w:color w:val="FF0000"/>
          <w:sz w:val="20"/>
          <w:szCs w:val="20"/>
        </w:rPr>
        <w:t>д</w:t>
      </w:r>
      <w:r w:rsidRPr="002A6033">
        <w:rPr>
          <w:i/>
          <w:color w:val="FF0000"/>
          <w:sz w:val="20"/>
          <w:szCs w:val="20"/>
        </w:rPr>
        <w:t xml:space="preserve">оговора в отношении Подрядчика будет получено положительное заключение о финансовой устойчивости контрагента </w:t>
      </w:r>
      <w:r>
        <w:rPr>
          <w:i/>
          <w:color w:val="FF0000"/>
          <w:sz w:val="20"/>
          <w:szCs w:val="20"/>
        </w:rPr>
        <w:t>по результатам оценки финансовой устойчивости, проводимой подразделением Фонда по аудиту контрагентов и ценообразованию.</w:t>
      </w:r>
      <w:proofErr w:type="gramEnd"/>
      <w:r>
        <w:rPr>
          <w:i/>
          <w:color w:val="FF0000"/>
          <w:sz w:val="20"/>
          <w:szCs w:val="20"/>
        </w:rPr>
        <w:t xml:space="preserve"> При этом стороны при необходимости откорректируют нумерацию в связи с исключением из договора отдельных положений.     </w:t>
      </w:r>
      <w:r w:rsidRPr="002A6033">
        <w:rPr>
          <w:color w:val="FF0000"/>
          <w:sz w:val="20"/>
          <w:szCs w:val="20"/>
        </w:rPr>
        <w:t xml:space="preserve"> </w:t>
      </w:r>
      <w:r w:rsidRPr="002A6033">
        <w:rPr>
          <w:sz w:val="20"/>
          <w:szCs w:val="20"/>
        </w:rPr>
        <w:t xml:space="preserve"> </w:t>
      </w:r>
    </w:p>
  </w:footnote>
  <w:footnote w:id="3">
    <w:p w:rsidR="00A00A3B" w:rsidRDefault="00A00A3B" w:rsidP="00E22526">
      <w:pPr>
        <w:pStyle w:val="af8"/>
        <w:jc w:val="both"/>
      </w:pPr>
      <w:r>
        <w:rPr>
          <w:rStyle w:val="afa"/>
          <w:rFonts w:cs="Arial"/>
        </w:rPr>
        <w:footnoteRef/>
      </w:r>
      <w:r>
        <w:t xml:space="preserve"> </w:t>
      </w:r>
      <w:r w:rsidRPr="008814E8">
        <w:rPr>
          <w:sz w:val="20"/>
          <w:szCs w:val="20"/>
        </w:rPr>
        <w:t xml:space="preserve">Цена Договора </w:t>
      </w:r>
      <w:r>
        <w:rPr>
          <w:sz w:val="20"/>
          <w:szCs w:val="20"/>
        </w:rPr>
        <w:t>определяется по результатам процедуры выбора Подрядчика</w:t>
      </w:r>
      <w:r w:rsidRPr="008814E8">
        <w:rPr>
          <w:sz w:val="20"/>
          <w:szCs w:val="20"/>
        </w:rPr>
        <w:t xml:space="preserve">. </w:t>
      </w:r>
    </w:p>
  </w:footnote>
  <w:footnote w:id="4">
    <w:p w:rsidR="00A00A3B" w:rsidRPr="00C131BC" w:rsidRDefault="00A00A3B" w:rsidP="00C131BC">
      <w:pPr>
        <w:pStyle w:val="af8"/>
        <w:jc w:val="both"/>
        <w:rPr>
          <w:sz w:val="20"/>
          <w:szCs w:val="20"/>
        </w:rPr>
      </w:pPr>
      <w:r>
        <w:rPr>
          <w:rStyle w:val="afa"/>
          <w:rFonts w:cs="Arial"/>
        </w:rPr>
        <w:footnoteRef/>
      </w:r>
      <w:r>
        <w:t xml:space="preserve"> </w:t>
      </w:r>
      <w:r>
        <w:rPr>
          <w:sz w:val="20"/>
          <w:szCs w:val="20"/>
        </w:rPr>
        <w:t>Требования к страховой компании</w:t>
      </w:r>
      <w:r w:rsidRPr="00C131BC">
        <w:rPr>
          <w:sz w:val="20"/>
          <w:szCs w:val="20"/>
        </w:rPr>
        <w:t xml:space="preserve"> подл</w:t>
      </w:r>
      <w:r>
        <w:rPr>
          <w:sz w:val="20"/>
          <w:szCs w:val="20"/>
        </w:rPr>
        <w:t>ежат согласованию с Финансовой дирекцией Фонда</w:t>
      </w:r>
      <w:r w:rsidRPr="00C131BC">
        <w:rPr>
          <w:sz w:val="20"/>
          <w:szCs w:val="20"/>
        </w:rPr>
        <w:t xml:space="preserve"> при заключении каждого конкретного договора.</w:t>
      </w:r>
    </w:p>
    <w:p w:rsidR="00A00A3B" w:rsidRDefault="00A00A3B" w:rsidP="00C131BC">
      <w:pPr>
        <w:pStyle w:val="af8"/>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3B" w:rsidRPr="00696533" w:rsidRDefault="00A00A3B" w:rsidP="00696533">
    <w:pPr>
      <w:pStyle w:val="af3"/>
      <w:pBdr>
        <w:bottom w:val="single" w:sz="12" w:space="1" w:color="auto"/>
      </w:pBdr>
      <w:rPr>
        <w:rFonts w:ascii="Times New Roman" w:hAnsi="Times New Roman" w:cs="Times New Roman"/>
        <w:i/>
        <w:lang w:val="ru-RU"/>
      </w:rPr>
    </w:pPr>
    <w:r>
      <w:rPr>
        <w:rFonts w:ascii="Times New Roman" w:hAnsi="Times New Roman" w:cs="Times New Roman"/>
        <w:i/>
        <w:lang w:val="ru-RU"/>
      </w:rPr>
      <w:t>Приложение 1</w:t>
    </w:r>
    <w:r w:rsidRPr="00696533">
      <w:rPr>
        <w:rFonts w:ascii="Times New Roman" w:hAnsi="Times New Roman" w:cs="Times New Roman"/>
        <w:i/>
        <w:lang w:val="ru-RU"/>
      </w:rPr>
      <w:t xml:space="preserve"> к Документации Процедуры закупки № з-13-50104/28</w:t>
    </w:r>
  </w:p>
  <w:p w:rsidR="00A00A3B" w:rsidRPr="00696533" w:rsidRDefault="00A00A3B" w:rsidP="00696533">
    <w:pPr>
      <w:pStyle w:val="af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3B" w:rsidRPr="00696533" w:rsidRDefault="00A00A3B" w:rsidP="00696533">
    <w:pPr>
      <w:pStyle w:val="af3"/>
      <w:pBdr>
        <w:bottom w:val="single" w:sz="12" w:space="1" w:color="auto"/>
      </w:pBdr>
      <w:rPr>
        <w:rFonts w:ascii="Times New Roman" w:hAnsi="Times New Roman" w:cs="Times New Roman"/>
        <w:i/>
        <w:lang w:val="ru-RU"/>
      </w:rPr>
    </w:pPr>
    <w:r w:rsidRPr="00696533">
      <w:rPr>
        <w:rFonts w:ascii="Times New Roman" w:hAnsi="Times New Roman" w:cs="Times New Roman"/>
        <w:i/>
        <w:lang w:val="ru-RU"/>
      </w:rPr>
      <w:t xml:space="preserve">Приложение  к Документации Процедуры закупки № </w:t>
    </w:r>
  </w:p>
  <w:p w:rsidR="00A00A3B" w:rsidRPr="00696533" w:rsidRDefault="00A00A3B" w:rsidP="00696533">
    <w:pPr>
      <w:pStyle w:val="af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3EE79B6"/>
    <w:multiLevelType w:val="hybridMultilevel"/>
    <w:tmpl w:val="6ED2D21A"/>
    <w:lvl w:ilvl="0" w:tplc="04190011">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89021BB"/>
    <w:multiLevelType w:val="hybridMultilevel"/>
    <w:tmpl w:val="6BE4741C"/>
    <w:lvl w:ilvl="0" w:tplc="8F0661E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BDF15AB"/>
    <w:multiLevelType w:val="multilevel"/>
    <w:tmpl w:val="1946D396"/>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0">
    <w:nsid w:val="0C2D3AF1"/>
    <w:multiLevelType w:val="hybridMultilevel"/>
    <w:tmpl w:val="F1981804"/>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1">
      <w:start w:val="1"/>
      <w:numFmt w:val="bullet"/>
      <w:lvlText w:val=""/>
      <w:lvlJc w:val="left"/>
      <w:pPr>
        <w:ind w:left="2880"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3">
    <w:nsid w:val="12487D7D"/>
    <w:multiLevelType w:val="hybridMultilevel"/>
    <w:tmpl w:val="F9F00B1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C2142E5"/>
    <w:multiLevelType w:val="multilevel"/>
    <w:tmpl w:val="FD0C5B66"/>
    <w:lvl w:ilvl="0">
      <w:start w:val="11"/>
      <w:numFmt w:val="decimal"/>
      <w:lvlText w:val="%1"/>
      <w:lvlJc w:val="left"/>
      <w:pPr>
        <w:ind w:left="765" w:hanging="765"/>
      </w:pPr>
      <w:rPr>
        <w:rFonts w:cs="Times New Roman" w:hint="default"/>
        <w:b w:val="0"/>
        <w:color w:val="000000"/>
      </w:rPr>
    </w:lvl>
    <w:lvl w:ilvl="1">
      <w:start w:val="3"/>
      <w:numFmt w:val="decimal"/>
      <w:lvlText w:val="%1.%2"/>
      <w:lvlJc w:val="left"/>
      <w:pPr>
        <w:ind w:left="859" w:hanging="765"/>
      </w:pPr>
      <w:rPr>
        <w:rFonts w:cs="Times New Roman" w:hint="default"/>
        <w:b w:val="0"/>
        <w:color w:val="000000"/>
      </w:rPr>
    </w:lvl>
    <w:lvl w:ilvl="2">
      <w:start w:val="3"/>
      <w:numFmt w:val="decimal"/>
      <w:lvlText w:val="%1.%2.%3"/>
      <w:lvlJc w:val="left"/>
      <w:pPr>
        <w:ind w:left="953" w:hanging="765"/>
      </w:pPr>
      <w:rPr>
        <w:rFonts w:cs="Times New Roman" w:hint="default"/>
        <w:b w:val="0"/>
        <w:color w:val="000000"/>
      </w:rPr>
    </w:lvl>
    <w:lvl w:ilvl="3">
      <w:start w:val="1"/>
      <w:numFmt w:val="decimal"/>
      <w:lvlText w:val="%1.%2.%3.%4"/>
      <w:lvlJc w:val="left"/>
      <w:pPr>
        <w:ind w:left="1047" w:hanging="765"/>
      </w:pPr>
      <w:rPr>
        <w:rFonts w:cs="Times New Roman" w:hint="default"/>
        <w:b w:val="0"/>
        <w:color w:val="000000"/>
      </w:rPr>
    </w:lvl>
    <w:lvl w:ilvl="4">
      <w:start w:val="1"/>
      <w:numFmt w:val="decimal"/>
      <w:lvlText w:val="%1.%2.%3.%4.%5"/>
      <w:lvlJc w:val="left"/>
      <w:pPr>
        <w:ind w:left="1456" w:hanging="1080"/>
      </w:pPr>
      <w:rPr>
        <w:rFonts w:cs="Times New Roman" w:hint="default"/>
        <w:b w:val="0"/>
        <w:color w:val="000000"/>
      </w:rPr>
    </w:lvl>
    <w:lvl w:ilvl="5">
      <w:start w:val="1"/>
      <w:numFmt w:val="decimal"/>
      <w:lvlText w:val="%1.%2.%3.%4.%5.%6"/>
      <w:lvlJc w:val="left"/>
      <w:pPr>
        <w:ind w:left="1550" w:hanging="1080"/>
      </w:pPr>
      <w:rPr>
        <w:rFonts w:cs="Times New Roman" w:hint="default"/>
        <w:b w:val="0"/>
        <w:color w:val="000000"/>
      </w:rPr>
    </w:lvl>
    <w:lvl w:ilvl="6">
      <w:start w:val="1"/>
      <w:numFmt w:val="decimal"/>
      <w:lvlText w:val="%1.%2.%3.%4.%5.%6.%7"/>
      <w:lvlJc w:val="left"/>
      <w:pPr>
        <w:ind w:left="2004" w:hanging="1440"/>
      </w:pPr>
      <w:rPr>
        <w:rFonts w:cs="Times New Roman" w:hint="default"/>
        <w:b w:val="0"/>
        <w:color w:val="000000"/>
      </w:rPr>
    </w:lvl>
    <w:lvl w:ilvl="7">
      <w:start w:val="1"/>
      <w:numFmt w:val="decimal"/>
      <w:lvlText w:val="%1.%2.%3.%4.%5.%6.%7.%8"/>
      <w:lvlJc w:val="left"/>
      <w:pPr>
        <w:ind w:left="2098" w:hanging="1440"/>
      </w:pPr>
      <w:rPr>
        <w:rFonts w:cs="Times New Roman" w:hint="default"/>
        <w:b w:val="0"/>
        <w:color w:val="000000"/>
      </w:rPr>
    </w:lvl>
    <w:lvl w:ilvl="8">
      <w:start w:val="1"/>
      <w:numFmt w:val="decimal"/>
      <w:lvlText w:val="%1.%2.%3.%4.%5.%6.%7.%8.%9"/>
      <w:lvlJc w:val="left"/>
      <w:pPr>
        <w:ind w:left="2192" w:hanging="1440"/>
      </w:pPr>
      <w:rPr>
        <w:rFonts w:cs="Times New Roman" w:hint="default"/>
        <w:b w:val="0"/>
        <w:color w:val="000000"/>
      </w:rPr>
    </w:lvl>
  </w:abstractNum>
  <w:abstractNum w:abstractNumId="15">
    <w:nsid w:val="24F91CF5"/>
    <w:multiLevelType w:val="multilevel"/>
    <w:tmpl w:val="EA78A57A"/>
    <w:lvl w:ilvl="0">
      <w:start w:val="11"/>
      <w:numFmt w:val="decimal"/>
      <w:lvlText w:val="%1."/>
      <w:lvlJc w:val="left"/>
      <w:pPr>
        <w:ind w:left="840" w:hanging="840"/>
      </w:pPr>
      <w:rPr>
        <w:rFonts w:cs="Times New Roman" w:hint="default"/>
        <w:b w:val="0"/>
      </w:rPr>
    </w:lvl>
    <w:lvl w:ilvl="1">
      <w:start w:val="3"/>
      <w:numFmt w:val="decimal"/>
      <w:lvlText w:val="%1.%2."/>
      <w:lvlJc w:val="left"/>
      <w:pPr>
        <w:ind w:left="1110" w:hanging="840"/>
      </w:pPr>
      <w:rPr>
        <w:rFonts w:cs="Times New Roman" w:hint="default"/>
        <w:b w:val="0"/>
      </w:rPr>
    </w:lvl>
    <w:lvl w:ilvl="2">
      <w:start w:val="4"/>
      <w:numFmt w:val="decimal"/>
      <w:lvlText w:val="%1.%2.%3."/>
      <w:lvlJc w:val="left"/>
      <w:pPr>
        <w:ind w:left="1380" w:hanging="840"/>
      </w:pPr>
      <w:rPr>
        <w:rFonts w:cs="Times New Roman" w:hint="default"/>
        <w:b w:val="0"/>
      </w:rPr>
    </w:lvl>
    <w:lvl w:ilvl="3">
      <w:start w:val="1"/>
      <w:numFmt w:val="decimal"/>
      <w:lvlText w:val="%1.%2.%3.%4."/>
      <w:lvlJc w:val="left"/>
      <w:pPr>
        <w:ind w:left="1650" w:hanging="840"/>
      </w:pPr>
      <w:rPr>
        <w:rFonts w:cs="Times New Roman" w:hint="default"/>
        <w:b w:val="0"/>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2430" w:hanging="1080"/>
      </w:pPr>
      <w:rPr>
        <w:rFonts w:cs="Times New Roman" w:hint="default"/>
        <w:b w:val="0"/>
      </w:rPr>
    </w:lvl>
    <w:lvl w:ilvl="6">
      <w:start w:val="1"/>
      <w:numFmt w:val="decimal"/>
      <w:lvlText w:val="%1.%2.%3.%4.%5.%6.%7."/>
      <w:lvlJc w:val="left"/>
      <w:pPr>
        <w:ind w:left="3060" w:hanging="1440"/>
      </w:pPr>
      <w:rPr>
        <w:rFonts w:cs="Times New Roman" w:hint="default"/>
        <w:b w:val="0"/>
      </w:rPr>
    </w:lvl>
    <w:lvl w:ilvl="7">
      <w:start w:val="1"/>
      <w:numFmt w:val="decimal"/>
      <w:lvlText w:val="%1.%2.%3.%4.%5.%6.%7.%8."/>
      <w:lvlJc w:val="left"/>
      <w:pPr>
        <w:ind w:left="3330" w:hanging="1440"/>
      </w:pPr>
      <w:rPr>
        <w:rFonts w:cs="Times New Roman" w:hint="default"/>
        <w:b w:val="0"/>
      </w:rPr>
    </w:lvl>
    <w:lvl w:ilvl="8">
      <w:start w:val="1"/>
      <w:numFmt w:val="decimal"/>
      <w:lvlText w:val="%1.%2.%3.%4.%5.%6.%7.%8.%9."/>
      <w:lvlJc w:val="left"/>
      <w:pPr>
        <w:ind w:left="3960" w:hanging="1800"/>
      </w:pPr>
      <w:rPr>
        <w:rFonts w:cs="Times New Roman" w:hint="default"/>
        <w:b w:val="0"/>
      </w:rPr>
    </w:lvl>
  </w:abstractNum>
  <w:abstractNum w:abstractNumId="16">
    <w:nsid w:val="2601307D"/>
    <w:multiLevelType w:val="multilevel"/>
    <w:tmpl w:val="C9A094BA"/>
    <w:lvl w:ilvl="0">
      <w:start w:val="3"/>
      <w:numFmt w:val="decimal"/>
      <w:lvlText w:val="%1."/>
      <w:lvlJc w:val="left"/>
      <w:pPr>
        <w:ind w:left="705" w:hanging="705"/>
      </w:pPr>
      <w:rPr>
        <w:rFonts w:cs="Times New Roman" w:hint="default"/>
      </w:rPr>
    </w:lvl>
    <w:lvl w:ilvl="1">
      <w:start w:val="2"/>
      <w:numFmt w:val="decimal"/>
      <w:lvlText w:val="%1.%2."/>
      <w:lvlJc w:val="left"/>
      <w:pPr>
        <w:ind w:left="945" w:hanging="705"/>
      </w:pPr>
      <w:rPr>
        <w:rFonts w:cs="Times New Roman" w:hint="default"/>
      </w:rPr>
    </w:lvl>
    <w:lvl w:ilvl="2">
      <w:start w:val="3"/>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17">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9">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32C86948"/>
    <w:multiLevelType w:val="hybridMultilevel"/>
    <w:tmpl w:val="857416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24">
    <w:nsid w:val="349E4E21"/>
    <w:multiLevelType w:val="hybridMultilevel"/>
    <w:tmpl w:val="34AAA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F17C5F"/>
    <w:multiLevelType w:val="multilevel"/>
    <w:tmpl w:val="38D6F888"/>
    <w:lvl w:ilvl="0">
      <w:start w:val="3"/>
      <w:numFmt w:val="decimal"/>
      <w:lvlText w:val="%1."/>
      <w:lvlJc w:val="left"/>
      <w:pPr>
        <w:ind w:left="705" w:hanging="705"/>
      </w:pPr>
      <w:rPr>
        <w:rFonts w:cs="Times New Roman" w:hint="default"/>
      </w:rPr>
    </w:lvl>
    <w:lvl w:ilvl="1">
      <w:start w:val="2"/>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1"/>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6">
    <w:nsid w:val="3887629E"/>
    <w:multiLevelType w:val="multilevel"/>
    <w:tmpl w:val="49162642"/>
    <w:lvl w:ilvl="0">
      <w:start w:val="11"/>
      <w:numFmt w:val="decimal"/>
      <w:lvlText w:val="%1."/>
      <w:lvlJc w:val="left"/>
      <w:pPr>
        <w:ind w:left="810" w:hanging="810"/>
      </w:pPr>
      <w:rPr>
        <w:rFonts w:cs="Times New Roman" w:hint="default"/>
        <w:b w:val="0"/>
        <w:color w:val="000000"/>
      </w:rPr>
    </w:lvl>
    <w:lvl w:ilvl="1">
      <w:start w:val="3"/>
      <w:numFmt w:val="decimal"/>
      <w:lvlText w:val="%1.%2."/>
      <w:lvlJc w:val="left"/>
      <w:pPr>
        <w:ind w:left="1080" w:hanging="810"/>
      </w:pPr>
      <w:rPr>
        <w:rFonts w:cs="Times New Roman" w:hint="default"/>
        <w:b w:val="0"/>
        <w:color w:val="000000"/>
      </w:rPr>
    </w:lvl>
    <w:lvl w:ilvl="2">
      <w:start w:val="1"/>
      <w:numFmt w:val="decimal"/>
      <w:lvlText w:val="%1.%2.%3."/>
      <w:lvlJc w:val="left"/>
      <w:pPr>
        <w:ind w:left="1350" w:hanging="810"/>
      </w:pPr>
      <w:rPr>
        <w:rFonts w:cs="Times New Roman" w:hint="default"/>
        <w:b w:val="0"/>
        <w:color w:val="000000"/>
      </w:rPr>
    </w:lvl>
    <w:lvl w:ilvl="3">
      <w:start w:val="1"/>
      <w:numFmt w:val="decimal"/>
      <w:lvlText w:val="%1.%2.%3.%4."/>
      <w:lvlJc w:val="left"/>
      <w:pPr>
        <w:ind w:left="810" w:hanging="810"/>
      </w:pPr>
      <w:rPr>
        <w:rFonts w:cs="Times New Roman" w:hint="default"/>
        <w:b w:val="0"/>
        <w:color w:val="000000"/>
      </w:rPr>
    </w:lvl>
    <w:lvl w:ilvl="4">
      <w:start w:val="1"/>
      <w:numFmt w:val="decimal"/>
      <w:lvlText w:val="%1.%2.%3.%4.%5."/>
      <w:lvlJc w:val="left"/>
      <w:pPr>
        <w:ind w:left="2160" w:hanging="1080"/>
      </w:pPr>
      <w:rPr>
        <w:rFonts w:cs="Times New Roman" w:hint="default"/>
        <w:b w:val="0"/>
        <w:color w:val="000000"/>
      </w:rPr>
    </w:lvl>
    <w:lvl w:ilvl="5">
      <w:start w:val="1"/>
      <w:numFmt w:val="decimal"/>
      <w:lvlText w:val="%1.%2.%3.%4.%5.%6."/>
      <w:lvlJc w:val="left"/>
      <w:pPr>
        <w:ind w:left="2430" w:hanging="1080"/>
      </w:pPr>
      <w:rPr>
        <w:rFonts w:cs="Times New Roman" w:hint="default"/>
        <w:b w:val="0"/>
        <w:color w:val="000000"/>
      </w:rPr>
    </w:lvl>
    <w:lvl w:ilvl="6">
      <w:start w:val="1"/>
      <w:numFmt w:val="decimal"/>
      <w:lvlText w:val="%1.%2.%3.%4.%5.%6.%7."/>
      <w:lvlJc w:val="left"/>
      <w:pPr>
        <w:ind w:left="3060" w:hanging="1440"/>
      </w:pPr>
      <w:rPr>
        <w:rFonts w:cs="Times New Roman" w:hint="default"/>
        <w:b w:val="0"/>
        <w:color w:val="000000"/>
      </w:rPr>
    </w:lvl>
    <w:lvl w:ilvl="7">
      <w:start w:val="1"/>
      <w:numFmt w:val="decimal"/>
      <w:lvlText w:val="%1.%2.%3.%4.%5.%6.%7.%8."/>
      <w:lvlJc w:val="left"/>
      <w:pPr>
        <w:ind w:left="3330" w:hanging="1440"/>
      </w:pPr>
      <w:rPr>
        <w:rFonts w:cs="Times New Roman" w:hint="default"/>
        <w:b w:val="0"/>
        <w:color w:val="000000"/>
      </w:rPr>
    </w:lvl>
    <w:lvl w:ilvl="8">
      <w:start w:val="1"/>
      <w:numFmt w:val="decimal"/>
      <w:lvlText w:val="%1.%2.%3.%4.%5.%6.%7.%8.%9."/>
      <w:lvlJc w:val="left"/>
      <w:pPr>
        <w:ind w:left="3960" w:hanging="1800"/>
      </w:pPr>
      <w:rPr>
        <w:rFonts w:cs="Times New Roman" w:hint="default"/>
        <w:b w:val="0"/>
        <w:color w:val="000000"/>
      </w:rPr>
    </w:lvl>
  </w:abstractNum>
  <w:abstractNum w:abstractNumId="27">
    <w:nsid w:val="39D43FDD"/>
    <w:multiLevelType w:val="hybridMultilevel"/>
    <w:tmpl w:val="84A66E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A03319D"/>
    <w:multiLevelType w:val="hybridMultilevel"/>
    <w:tmpl w:val="67BAC84E"/>
    <w:lvl w:ilvl="0" w:tplc="D1764B1A">
      <w:start w:val="1"/>
      <w:numFmt w:val="lowerRoman"/>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3E464EC7"/>
    <w:multiLevelType w:val="multilevel"/>
    <w:tmpl w:val="865C15CE"/>
    <w:lvl w:ilvl="0">
      <w:start w:val="1"/>
      <w:numFmt w:val="lowerRoman"/>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858" w:hanging="432"/>
      </w:pPr>
      <w:rPr>
        <w:rFonts w:ascii="Times New Roman" w:eastAsia="Times New Roman" w:hAnsi="Times New Roman" w:cs="Times New Roman" w:hint="default"/>
      </w:rPr>
    </w:lvl>
    <w:lvl w:ilvl="2">
      <w:start w:val="1"/>
      <w:numFmt w:val="decimal"/>
      <w:lvlText w:val="%1.%2.%3."/>
      <w:lvlJc w:val="left"/>
      <w:pPr>
        <w:ind w:left="788" w:hanging="504"/>
      </w:pPr>
      <w:rPr>
        <w:rFonts w:cs="Times New Roman"/>
        <w:b w:val="0"/>
      </w:rPr>
    </w:lvl>
    <w:lvl w:ilvl="3">
      <w:start w:val="1"/>
      <w:numFmt w:val="bullet"/>
      <w:lvlText w:val=""/>
      <w:lvlJc w:val="left"/>
      <w:pPr>
        <w:ind w:left="1728" w:hanging="648"/>
      </w:pPr>
      <w:rPr>
        <w:rFonts w:ascii="Symbol" w:hAnsi="Symbol" w:hint="default"/>
        <w:color w:val="00000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40153239"/>
    <w:multiLevelType w:val="multilevel"/>
    <w:tmpl w:val="1EE24B8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nsid w:val="432D64FC"/>
    <w:multiLevelType w:val="multilevel"/>
    <w:tmpl w:val="EE8E527E"/>
    <w:lvl w:ilvl="0">
      <w:start w:val="1"/>
      <w:numFmt w:val="decimal"/>
      <w:isLgl/>
      <w:lvlText w:val="%1."/>
      <w:lvlJc w:val="left"/>
      <w:pPr>
        <w:tabs>
          <w:tab w:val="num" w:pos="720"/>
        </w:tabs>
        <w:ind w:left="720" w:hanging="720"/>
      </w:pPr>
      <w:rPr>
        <w:rFonts w:cs="Times New Roman" w:hint="default"/>
        <w:u w:val="none"/>
      </w:rPr>
    </w:lvl>
    <w:lvl w:ilvl="1">
      <w:start w:val="1"/>
      <w:numFmt w:val="decimal"/>
      <w:isLgl/>
      <w:lvlText w:val="%1.%2"/>
      <w:lvlJc w:val="left"/>
      <w:pPr>
        <w:tabs>
          <w:tab w:val="num" w:pos="720"/>
        </w:tabs>
        <w:ind w:left="720" w:hanging="720"/>
      </w:pPr>
      <w:rPr>
        <w:rFonts w:cs="Times New Roman" w:hint="default"/>
        <w:u w:val="none"/>
      </w:rPr>
    </w:lvl>
    <w:lvl w:ilvl="2">
      <w:start w:val="1"/>
      <w:numFmt w:val="lowerRoman"/>
      <w:lvlText w:val="%3."/>
      <w:lvlJc w:val="right"/>
      <w:pPr>
        <w:tabs>
          <w:tab w:val="num" w:pos="1440"/>
        </w:tabs>
        <w:ind w:left="1440" w:hanging="720"/>
      </w:pPr>
      <w:rPr>
        <w:rFonts w:cs="Times New Roman"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ascii="Times New Roman" w:hAnsi="Times New Roman" w:cs="Times New Roman" w:hint="default"/>
      </w:rPr>
    </w:lvl>
    <w:lvl w:ilvl="5">
      <w:start w:val="1"/>
      <w:numFmt w:val="upperRoman"/>
      <w:lvlText w:val="(%6)"/>
      <w:lvlJc w:val="left"/>
      <w:pPr>
        <w:tabs>
          <w:tab w:val="num" w:pos="4320"/>
        </w:tabs>
        <w:ind w:left="4320" w:hanging="1440"/>
      </w:pPr>
      <w:rPr>
        <w:rFonts w:cs="Times New Roman" w:hint="default"/>
        <w:caps/>
      </w:rPr>
    </w:lvl>
    <w:lvl w:ilvl="6">
      <w:start w:val="1"/>
      <w:numFmt w:val="decimal"/>
      <w:isLgl/>
      <w:lvlText w:val="%1.%2.%3.%4.%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458C54ED"/>
    <w:multiLevelType w:val="multilevel"/>
    <w:tmpl w:val="A1861F7A"/>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val="0"/>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4">
    <w:nsid w:val="489424FC"/>
    <w:multiLevelType w:val="multilevel"/>
    <w:tmpl w:val="FDA41DBC"/>
    <w:lvl w:ilvl="0">
      <w:start w:val="11"/>
      <w:numFmt w:val="decimal"/>
      <w:lvlText w:val="%1"/>
      <w:lvlJc w:val="left"/>
      <w:pPr>
        <w:ind w:left="765" w:hanging="765"/>
      </w:pPr>
      <w:rPr>
        <w:rFonts w:cs="Times New Roman" w:hint="default"/>
        <w:b w:val="0"/>
      </w:rPr>
    </w:lvl>
    <w:lvl w:ilvl="1">
      <w:start w:val="3"/>
      <w:numFmt w:val="decimal"/>
      <w:lvlText w:val="%1.%2"/>
      <w:lvlJc w:val="left"/>
      <w:pPr>
        <w:ind w:left="765" w:hanging="765"/>
      </w:pPr>
      <w:rPr>
        <w:rFonts w:cs="Times New Roman" w:hint="default"/>
        <w:b w:val="0"/>
      </w:rPr>
    </w:lvl>
    <w:lvl w:ilvl="2">
      <w:start w:val="8"/>
      <w:numFmt w:val="decimal"/>
      <w:lvlText w:val="%1.%2.%3"/>
      <w:lvlJc w:val="left"/>
      <w:pPr>
        <w:ind w:left="765" w:hanging="765"/>
      </w:pPr>
      <w:rPr>
        <w:rFonts w:cs="Times New Roman" w:hint="default"/>
        <w:b w:val="0"/>
      </w:rPr>
    </w:lvl>
    <w:lvl w:ilvl="3">
      <w:start w:val="1"/>
      <w:numFmt w:val="decimal"/>
      <w:lvlText w:val="%1.%2.%3.%4"/>
      <w:lvlJc w:val="left"/>
      <w:pPr>
        <w:ind w:left="765" w:hanging="765"/>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5">
    <w:nsid w:val="4A6844FE"/>
    <w:multiLevelType w:val="hybridMultilevel"/>
    <w:tmpl w:val="1084E268"/>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7">
    <w:nsid w:val="4D310C14"/>
    <w:multiLevelType w:val="hybridMultilevel"/>
    <w:tmpl w:val="4F04DA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9">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nsid w:val="5FE635E1"/>
    <w:multiLevelType w:val="hybridMultilevel"/>
    <w:tmpl w:val="65341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44">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45">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7">
    <w:nsid w:val="6C821060"/>
    <w:multiLevelType w:val="multilevel"/>
    <w:tmpl w:val="C2F6EA54"/>
    <w:lvl w:ilvl="0">
      <w:start w:val="3"/>
      <w:numFmt w:val="decimal"/>
      <w:lvlText w:val="%1."/>
      <w:lvlJc w:val="left"/>
      <w:pPr>
        <w:ind w:left="720" w:hanging="720"/>
      </w:pPr>
      <w:rPr>
        <w:rFonts w:cs="Times New Roman" w:hint="default"/>
      </w:rPr>
    </w:lvl>
    <w:lvl w:ilvl="1">
      <w:start w:val="2"/>
      <w:numFmt w:val="decimal"/>
      <w:lvlText w:val="%1.%2."/>
      <w:lvlJc w:val="left"/>
      <w:pPr>
        <w:ind w:left="960" w:hanging="720"/>
      </w:pPr>
      <w:rPr>
        <w:rFonts w:cs="Times New Roman" w:hint="default"/>
      </w:rPr>
    </w:lvl>
    <w:lvl w:ilvl="2">
      <w:start w:val="2"/>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48">
    <w:nsid w:val="6D10427D"/>
    <w:multiLevelType w:val="hybridMultilevel"/>
    <w:tmpl w:val="EA8CAE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2">
    <w:nsid w:val="73486927"/>
    <w:multiLevelType w:val="multilevel"/>
    <w:tmpl w:val="270EB74C"/>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1288" w:hanging="720"/>
      </w:pPr>
      <w:rPr>
        <w:rFonts w:cs="Times New Roman" w:hint="default"/>
        <w:b w:val="0"/>
        <w:color w:val="000000"/>
      </w:rPr>
    </w:lvl>
    <w:lvl w:ilvl="3">
      <w:start w:val="1"/>
      <w:numFmt w:val="decimal"/>
      <w:lvlText w:val="%4)"/>
      <w:lvlJc w:val="left"/>
      <w:pPr>
        <w:ind w:left="720" w:hanging="720"/>
      </w:pPr>
      <w:rPr>
        <w:rFonts w:ascii="Times New Roman" w:eastAsia="Times New Roman" w:hAnsi="Times New Roman" w:cs="Times New Roman"/>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53">
    <w:nsid w:val="73C476D9"/>
    <w:multiLevelType w:val="multilevel"/>
    <w:tmpl w:val="1946D396"/>
    <w:numStyleLink w:val="4"/>
  </w:abstractNum>
  <w:abstractNum w:abstractNumId="54">
    <w:nsid w:val="75C72F89"/>
    <w:multiLevelType w:val="hybridMultilevel"/>
    <w:tmpl w:val="91B658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5">
    <w:nsid w:val="7F105D35"/>
    <w:multiLevelType w:val="hybridMultilevel"/>
    <w:tmpl w:val="39A00E88"/>
    <w:lvl w:ilvl="0" w:tplc="2BACE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6">
    <w:nsid w:val="7F8A3348"/>
    <w:multiLevelType w:val="hybridMultilevel"/>
    <w:tmpl w:val="311681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3"/>
  </w:num>
  <w:num w:numId="3">
    <w:abstractNumId w:val="9"/>
  </w:num>
  <w:num w:numId="4">
    <w:abstractNumId w:val="51"/>
  </w:num>
  <w:num w:numId="5">
    <w:abstractNumId w:val="11"/>
  </w:num>
  <w:num w:numId="6">
    <w:abstractNumId w:val="40"/>
  </w:num>
  <w:num w:numId="7">
    <w:abstractNumId w:val="45"/>
  </w:num>
  <w:num w:numId="8">
    <w:abstractNumId w:val="8"/>
  </w:num>
  <w:num w:numId="9">
    <w:abstractNumId w:val="19"/>
  </w:num>
  <w:num w:numId="10">
    <w:abstractNumId w:val="39"/>
  </w:num>
  <w:num w:numId="11">
    <w:abstractNumId w:val="29"/>
  </w:num>
  <w:num w:numId="12">
    <w:abstractNumId w:val="43"/>
  </w:num>
  <w:num w:numId="13">
    <w:abstractNumId w:val="23"/>
  </w:num>
  <w:num w:numId="14">
    <w:abstractNumId w:val="5"/>
  </w:num>
  <w:num w:numId="15">
    <w:abstractNumId w:val="1"/>
  </w:num>
  <w:num w:numId="16">
    <w:abstractNumId w:val="44"/>
  </w:num>
  <w:num w:numId="17">
    <w:abstractNumId w:val="28"/>
  </w:num>
  <w:num w:numId="18">
    <w:abstractNumId w:val="31"/>
  </w:num>
  <w:num w:numId="19">
    <w:abstractNumId w:val="17"/>
  </w:num>
  <w:num w:numId="20">
    <w:abstractNumId w:val="36"/>
  </w:num>
  <w:num w:numId="21">
    <w:abstractNumId w:val="4"/>
  </w:num>
  <w:num w:numId="22">
    <w:abstractNumId w:val="49"/>
  </w:num>
  <w:num w:numId="23">
    <w:abstractNumId w:val="0"/>
  </w:num>
  <w:num w:numId="24">
    <w:abstractNumId w:val="33"/>
  </w:num>
  <w:num w:numId="25">
    <w:abstractNumId w:val="26"/>
  </w:num>
  <w:num w:numId="26">
    <w:abstractNumId w:val="15"/>
  </w:num>
  <w:num w:numId="2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0"/>
  </w:num>
  <w:num w:numId="30">
    <w:abstractNumId w:val="41"/>
  </w:num>
  <w:num w:numId="31">
    <w:abstractNumId w:val="32"/>
  </w:num>
  <w:num w:numId="32">
    <w:abstractNumId w:val="20"/>
  </w:num>
  <w:num w:numId="33">
    <w:abstractNumId w:val="42"/>
  </w:num>
  <w:num w:numId="34">
    <w:abstractNumId w:val="13"/>
  </w:num>
  <w:num w:numId="35">
    <w:abstractNumId w:val="6"/>
  </w:num>
  <w:num w:numId="36">
    <w:abstractNumId w:val="52"/>
  </w:num>
  <w:num w:numId="37">
    <w:abstractNumId w:val="48"/>
  </w:num>
  <w:num w:numId="38">
    <w:abstractNumId w:val="54"/>
  </w:num>
  <w:num w:numId="39">
    <w:abstractNumId w:val="56"/>
  </w:num>
  <w:num w:numId="40">
    <w:abstractNumId w:val="34"/>
  </w:num>
  <w:num w:numId="41">
    <w:abstractNumId w:val="14"/>
  </w:num>
  <w:num w:numId="42">
    <w:abstractNumId w:val="30"/>
  </w:num>
  <w:num w:numId="43">
    <w:abstractNumId w:val="27"/>
  </w:num>
  <w:num w:numId="44">
    <w:abstractNumId w:val="7"/>
  </w:num>
  <w:num w:numId="45">
    <w:abstractNumId w:val="21"/>
  </w:num>
  <w:num w:numId="46">
    <w:abstractNumId w:val="25"/>
  </w:num>
  <w:num w:numId="47">
    <w:abstractNumId w:val="55"/>
  </w:num>
  <w:num w:numId="48">
    <w:abstractNumId w:val="16"/>
  </w:num>
  <w:num w:numId="49">
    <w:abstractNumId w:val="50"/>
  </w:num>
  <w:num w:numId="50">
    <w:abstractNumId w:val="18"/>
  </w:num>
  <w:num w:numId="51">
    <w:abstractNumId w:val="53"/>
  </w:num>
  <w:num w:numId="52">
    <w:abstractNumId w:val="47"/>
  </w:num>
  <w:num w:numId="53">
    <w:abstractNumId w:val="46"/>
  </w:num>
  <w:num w:numId="54">
    <w:abstractNumId w:val="38"/>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653B"/>
    <w:rsid w:val="000075DD"/>
    <w:rsid w:val="00010284"/>
    <w:rsid w:val="000106E7"/>
    <w:rsid w:val="00011254"/>
    <w:rsid w:val="00011948"/>
    <w:rsid w:val="00012CF5"/>
    <w:rsid w:val="00013EEB"/>
    <w:rsid w:val="0001456B"/>
    <w:rsid w:val="00016575"/>
    <w:rsid w:val="0001691D"/>
    <w:rsid w:val="0001761A"/>
    <w:rsid w:val="0001786C"/>
    <w:rsid w:val="00017B3A"/>
    <w:rsid w:val="00017B5E"/>
    <w:rsid w:val="00017B69"/>
    <w:rsid w:val="000203B2"/>
    <w:rsid w:val="0002295B"/>
    <w:rsid w:val="00022D90"/>
    <w:rsid w:val="00022FF8"/>
    <w:rsid w:val="00023EFD"/>
    <w:rsid w:val="000249DC"/>
    <w:rsid w:val="00024F36"/>
    <w:rsid w:val="00025103"/>
    <w:rsid w:val="0002576C"/>
    <w:rsid w:val="00025EEF"/>
    <w:rsid w:val="0002612A"/>
    <w:rsid w:val="00026370"/>
    <w:rsid w:val="00027181"/>
    <w:rsid w:val="00027485"/>
    <w:rsid w:val="00031C68"/>
    <w:rsid w:val="00032222"/>
    <w:rsid w:val="00032A68"/>
    <w:rsid w:val="00032AEE"/>
    <w:rsid w:val="00033647"/>
    <w:rsid w:val="00033C3A"/>
    <w:rsid w:val="0003524B"/>
    <w:rsid w:val="00036C40"/>
    <w:rsid w:val="0004080C"/>
    <w:rsid w:val="00040A06"/>
    <w:rsid w:val="00040BF7"/>
    <w:rsid w:val="00040CDC"/>
    <w:rsid w:val="00041DE5"/>
    <w:rsid w:val="00041EB8"/>
    <w:rsid w:val="00043A29"/>
    <w:rsid w:val="00045B6C"/>
    <w:rsid w:val="0005187B"/>
    <w:rsid w:val="0005225F"/>
    <w:rsid w:val="00052D37"/>
    <w:rsid w:val="00052FF5"/>
    <w:rsid w:val="0005349E"/>
    <w:rsid w:val="00053962"/>
    <w:rsid w:val="0005397F"/>
    <w:rsid w:val="000548D2"/>
    <w:rsid w:val="00055482"/>
    <w:rsid w:val="000557EE"/>
    <w:rsid w:val="00055D05"/>
    <w:rsid w:val="000576D3"/>
    <w:rsid w:val="00057788"/>
    <w:rsid w:val="0006154C"/>
    <w:rsid w:val="000623ED"/>
    <w:rsid w:val="0006258D"/>
    <w:rsid w:val="000641EA"/>
    <w:rsid w:val="00067A03"/>
    <w:rsid w:val="00070894"/>
    <w:rsid w:val="00070B01"/>
    <w:rsid w:val="00070DFF"/>
    <w:rsid w:val="000738A2"/>
    <w:rsid w:val="00073916"/>
    <w:rsid w:val="00073F83"/>
    <w:rsid w:val="00074828"/>
    <w:rsid w:val="00074CC9"/>
    <w:rsid w:val="00074D21"/>
    <w:rsid w:val="00077CBE"/>
    <w:rsid w:val="000801C5"/>
    <w:rsid w:val="00080727"/>
    <w:rsid w:val="000807C5"/>
    <w:rsid w:val="00080F77"/>
    <w:rsid w:val="00081064"/>
    <w:rsid w:val="00081B2C"/>
    <w:rsid w:val="00081DEA"/>
    <w:rsid w:val="0008227E"/>
    <w:rsid w:val="00082C07"/>
    <w:rsid w:val="000849E9"/>
    <w:rsid w:val="000850AC"/>
    <w:rsid w:val="00086DF0"/>
    <w:rsid w:val="000873E4"/>
    <w:rsid w:val="00090F76"/>
    <w:rsid w:val="00090FDA"/>
    <w:rsid w:val="000916CE"/>
    <w:rsid w:val="00091A04"/>
    <w:rsid w:val="00092C43"/>
    <w:rsid w:val="00092EB9"/>
    <w:rsid w:val="000936AD"/>
    <w:rsid w:val="00093779"/>
    <w:rsid w:val="00094025"/>
    <w:rsid w:val="000940F2"/>
    <w:rsid w:val="00094212"/>
    <w:rsid w:val="000942A3"/>
    <w:rsid w:val="00094869"/>
    <w:rsid w:val="00094A8B"/>
    <w:rsid w:val="00094E43"/>
    <w:rsid w:val="0009518C"/>
    <w:rsid w:val="000954C0"/>
    <w:rsid w:val="000958D6"/>
    <w:rsid w:val="00095DBC"/>
    <w:rsid w:val="000960B3"/>
    <w:rsid w:val="000961BD"/>
    <w:rsid w:val="000967FA"/>
    <w:rsid w:val="00096931"/>
    <w:rsid w:val="00096F0F"/>
    <w:rsid w:val="00097CB2"/>
    <w:rsid w:val="000A0144"/>
    <w:rsid w:val="000A13CB"/>
    <w:rsid w:val="000A472D"/>
    <w:rsid w:val="000A4BAC"/>
    <w:rsid w:val="000A4BC3"/>
    <w:rsid w:val="000A58EB"/>
    <w:rsid w:val="000A5949"/>
    <w:rsid w:val="000A7128"/>
    <w:rsid w:val="000B022A"/>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EB4"/>
    <w:rsid w:val="000D2907"/>
    <w:rsid w:val="000D2F7D"/>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23AD"/>
    <w:rsid w:val="000F3ED4"/>
    <w:rsid w:val="000F44F6"/>
    <w:rsid w:val="000F4A43"/>
    <w:rsid w:val="000F4BEE"/>
    <w:rsid w:val="000F4DF7"/>
    <w:rsid w:val="000F53D6"/>
    <w:rsid w:val="000F5470"/>
    <w:rsid w:val="000F56A0"/>
    <w:rsid w:val="000F58D0"/>
    <w:rsid w:val="000F612B"/>
    <w:rsid w:val="000F6EEA"/>
    <w:rsid w:val="000F716B"/>
    <w:rsid w:val="000F7780"/>
    <w:rsid w:val="00100B8D"/>
    <w:rsid w:val="001010C0"/>
    <w:rsid w:val="001014AC"/>
    <w:rsid w:val="00101DC8"/>
    <w:rsid w:val="0010282B"/>
    <w:rsid w:val="001028D2"/>
    <w:rsid w:val="00102D7C"/>
    <w:rsid w:val="00103B25"/>
    <w:rsid w:val="00104705"/>
    <w:rsid w:val="00104E15"/>
    <w:rsid w:val="00105656"/>
    <w:rsid w:val="00106C20"/>
    <w:rsid w:val="00107004"/>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B2D"/>
    <w:rsid w:val="0012057D"/>
    <w:rsid w:val="00120A12"/>
    <w:rsid w:val="00120A55"/>
    <w:rsid w:val="001212CE"/>
    <w:rsid w:val="00122044"/>
    <w:rsid w:val="00122C3A"/>
    <w:rsid w:val="00123016"/>
    <w:rsid w:val="0012313B"/>
    <w:rsid w:val="001239D6"/>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397"/>
    <w:rsid w:val="0014076A"/>
    <w:rsid w:val="00140967"/>
    <w:rsid w:val="0014109E"/>
    <w:rsid w:val="0014184C"/>
    <w:rsid w:val="00143E51"/>
    <w:rsid w:val="00144FBA"/>
    <w:rsid w:val="0014540A"/>
    <w:rsid w:val="001456AF"/>
    <w:rsid w:val="00145792"/>
    <w:rsid w:val="00145A60"/>
    <w:rsid w:val="00145B02"/>
    <w:rsid w:val="00145FFA"/>
    <w:rsid w:val="0014784E"/>
    <w:rsid w:val="00147EF4"/>
    <w:rsid w:val="001501E4"/>
    <w:rsid w:val="001507FD"/>
    <w:rsid w:val="001509B6"/>
    <w:rsid w:val="00150D39"/>
    <w:rsid w:val="00150FFB"/>
    <w:rsid w:val="00152F65"/>
    <w:rsid w:val="00154230"/>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5C91"/>
    <w:rsid w:val="00166A08"/>
    <w:rsid w:val="00166FC6"/>
    <w:rsid w:val="0016749C"/>
    <w:rsid w:val="001674CE"/>
    <w:rsid w:val="00170076"/>
    <w:rsid w:val="0017056F"/>
    <w:rsid w:val="00171C6E"/>
    <w:rsid w:val="00171FFF"/>
    <w:rsid w:val="0017326A"/>
    <w:rsid w:val="00173BC7"/>
    <w:rsid w:val="00174562"/>
    <w:rsid w:val="00174626"/>
    <w:rsid w:val="00174B4E"/>
    <w:rsid w:val="00175C3C"/>
    <w:rsid w:val="0017617A"/>
    <w:rsid w:val="00176F44"/>
    <w:rsid w:val="00177FB0"/>
    <w:rsid w:val="0018108C"/>
    <w:rsid w:val="001836F8"/>
    <w:rsid w:val="001869F6"/>
    <w:rsid w:val="00186CD3"/>
    <w:rsid w:val="001872F4"/>
    <w:rsid w:val="001878D7"/>
    <w:rsid w:val="00187D14"/>
    <w:rsid w:val="00187F30"/>
    <w:rsid w:val="00190340"/>
    <w:rsid w:val="001903CC"/>
    <w:rsid w:val="0019269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77FA"/>
    <w:rsid w:val="001B7E3C"/>
    <w:rsid w:val="001C0717"/>
    <w:rsid w:val="001C0B8A"/>
    <w:rsid w:val="001C0E39"/>
    <w:rsid w:val="001C1247"/>
    <w:rsid w:val="001C18F4"/>
    <w:rsid w:val="001C1AC6"/>
    <w:rsid w:val="001C2A9E"/>
    <w:rsid w:val="001C2AF9"/>
    <w:rsid w:val="001C30BA"/>
    <w:rsid w:val="001C33CC"/>
    <w:rsid w:val="001C3949"/>
    <w:rsid w:val="001C6303"/>
    <w:rsid w:val="001C63FB"/>
    <w:rsid w:val="001C65D5"/>
    <w:rsid w:val="001C6A1D"/>
    <w:rsid w:val="001C6AE2"/>
    <w:rsid w:val="001C7031"/>
    <w:rsid w:val="001D045E"/>
    <w:rsid w:val="001D26BD"/>
    <w:rsid w:val="001D3957"/>
    <w:rsid w:val="001D3D62"/>
    <w:rsid w:val="001D418D"/>
    <w:rsid w:val="001D49FD"/>
    <w:rsid w:val="001D4D3D"/>
    <w:rsid w:val="001D5B44"/>
    <w:rsid w:val="001D5E54"/>
    <w:rsid w:val="001D73BC"/>
    <w:rsid w:val="001D792D"/>
    <w:rsid w:val="001E0A83"/>
    <w:rsid w:val="001E1B48"/>
    <w:rsid w:val="001E1D83"/>
    <w:rsid w:val="001E22BE"/>
    <w:rsid w:val="001E2D88"/>
    <w:rsid w:val="001E3A01"/>
    <w:rsid w:val="001E444D"/>
    <w:rsid w:val="001E4B38"/>
    <w:rsid w:val="001E5223"/>
    <w:rsid w:val="001E55E3"/>
    <w:rsid w:val="001E572B"/>
    <w:rsid w:val="001E5899"/>
    <w:rsid w:val="001E6590"/>
    <w:rsid w:val="001E6922"/>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7AF4"/>
    <w:rsid w:val="00200841"/>
    <w:rsid w:val="00200DAC"/>
    <w:rsid w:val="00201E0F"/>
    <w:rsid w:val="0020272F"/>
    <w:rsid w:val="00203221"/>
    <w:rsid w:val="0020408F"/>
    <w:rsid w:val="002046C3"/>
    <w:rsid w:val="00204F0C"/>
    <w:rsid w:val="00205C83"/>
    <w:rsid w:val="00206A30"/>
    <w:rsid w:val="002074F1"/>
    <w:rsid w:val="00207660"/>
    <w:rsid w:val="0021054C"/>
    <w:rsid w:val="002112F4"/>
    <w:rsid w:val="00212455"/>
    <w:rsid w:val="00212C2F"/>
    <w:rsid w:val="00213C4E"/>
    <w:rsid w:val="002148B6"/>
    <w:rsid w:val="0021767E"/>
    <w:rsid w:val="00220782"/>
    <w:rsid w:val="00220C8B"/>
    <w:rsid w:val="002212EA"/>
    <w:rsid w:val="002215B6"/>
    <w:rsid w:val="00221720"/>
    <w:rsid w:val="002221FA"/>
    <w:rsid w:val="00223624"/>
    <w:rsid w:val="0022429F"/>
    <w:rsid w:val="002249F1"/>
    <w:rsid w:val="00226145"/>
    <w:rsid w:val="002268E3"/>
    <w:rsid w:val="00227B3B"/>
    <w:rsid w:val="00230D02"/>
    <w:rsid w:val="00230D20"/>
    <w:rsid w:val="00231E82"/>
    <w:rsid w:val="00232676"/>
    <w:rsid w:val="00232DDB"/>
    <w:rsid w:val="002335CE"/>
    <w:rsid w:val="002365D4"/>
    <w:rsid w:val="002375B3"/>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5B9C"/>
    <w:rsid w:val="00256504"/>
    <w:rsid w:val="00256533"/>
    <w:rsid w:val="0025683F"/>
    <w:rsid w:val="00256E12"/>
    <w:rsid w:val="0025704B"/>
    <w:rsid w:val="0026081B"/>
    <w:rsid w:val="00260C27"/>
    <w:rsid w:val="00261F7E"/>
    <w:rsid w:val="002628EA"/>
    <w:rsid w:val="00263359"/>
    <w:rsid w:val="002640F8"/>
    <w:rsid w:val="00264210"/>
    <w:rsid w:val="00265162"/>
    <w:rsid w:val="00265A7C"/>
    <w:rsid w:val="00265BC8"/>
    <w:rsid w:val="00266715"/>
    <w:rsid w:val="002705EF"/>
    <w:rsid w:val="00270C48"/>
    <w:rsid w:val="002722A2"/>
    <w:rsid w:val="00273A64"/>
    <w:rsid w:val="00273ABC"/>
    <w:rsid w:val="00273C15"/>
    <w:rsid w:val="00273DE4"/>
    <w:rsid w:val="00274069"/>
    <w:rsid w:val="002746A9"/>
    <w:rsid w:val="00275968"/>
    <w:rsid w:val="00276D39"/>
    <w:rsid w:val="00277275"/>
    <w:rsid w:val="002778D5"/>
    <w:rsid w:val="00281449"/>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4B4C"/>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6B56"/>
    <w:rsid w:val="002B11ED"/>
    <w:rsid w:val="002B1901"/>
    <w:rsid w:val="002B19A2"/>
    <w:rsid w:val="002B2144"/>
    <w:rsid w:val="002B2F11"/>
    <w:rsid w:val="002B3A02"/>
    <w:rsid w:val="002B4869"/>
    <w:rsid w:val="002B49AC"/>
    <w:rsid w:val="002B5C5E"/>
    <w:rsid w:val="002B61C5"/>
    <w:rsid w:val="002B65CB"/>
    <w:rsid w:val="002B6900"/>
    <w:rsid w:val="002B6B22"/>
    <w:rsid w:val="002B7B57"/>
    <w:rsid w:val="002B7BAE"/>
    <w:rsid w:val="002C07F4"/>
    <w:rsid w:val="002C1B01"/>
    <w:rsid w:val="002C2715"/>
    <w:rsid w:val="002C33B8"/>
    <w:rsid w:val="002C3B1E"/>
    <w:rsid w:val="002C42F1"/>
    <w:rsid w:val="002C4DC4"/>
    <w:rsid w:val="002C6DB3"/>
    <w:rsid w:val="002C7964"/>
    <w:rsid w:val="002C7D8C"/>
    <w:rsid w:val="002D07B8"/>
    <w:rsid w:val="002D2528"/>
    <w:rsid w:val="002D2F35"/>
    <w:rsid w:val="002D2FCD"/>
    <w:rsid w:val="002D357E"/>
    <w:rsid w:val="002D3C52"/>
    <w:rsid w:val="002D409A"/>
    <w:rsid w:val="002D464E"/>
    <w:rsid w:val="002D5812"/>
    <w:rsid w:val="002D6B30"/>
    <w:rsid w:val="002D70FA"/>
    <w:rsid w:val="002E0D6F"/>
    <w:rsid w:val="002E2ED2"/>
    <w:rsid w:val="002E39A4"/>
    <w:rsid w:val="002E3C3A"/>
    <w:rsid w:val="002E471A"/>
    <w:rsid w:val="002E4773"/>
    <w:rsid w:val="002E47A4"/>
    <w:rsid w:val="002E6319"/>
    <w:rsid w:val="002E72B6"/>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E75"/>
    <w:rsid w:val="00304064"/>
    <w:rsid w:val="00304ED3"/>
    <w:rsid w:val="003051F2"/>
    <w:rsid w:val="0030642F"/>
    <w:rsid w:val="00306604"/>
    <w:rsid w:val="0030664B"/>
    <w:rsid w:val="00307F07"/>
    <w:rsid w:val="0031054C"/>
    <w:rsid w:val="003117DB"/>
    <w:rsid w:val="00311BF3"/>
    <w:rsid w:val="00312143"/>
    <w:rsid w:val="00313048"/>
    <w:rsid w:val="00314372"/>
    <w:rsid w:val="00314A04"/>
    <w:rsid w:val="00314FAD"/>
    <w:rsid w:val="00317360"/>
    <w:rsid w:val="00317798"/>
    <w:rsid w:val="00317A4A"/>
    <w:rsid w:val="00320E6B"/>
    <w:rsid w:val="0032106B"/>
    <w:rsid w:val="003218B1"/>
    <w:rsid w:val="00321A94"/>
    <w:rsid w:val="00321E93"/>
    <w:rsid w:val="0032265F"/>
    <w:rsid w:val="00322B33"/>
    <w:rsid w:val="003230C7"/>
    <w:rsid w:val="003231D7"/>
    <w:rsid w:val="003232BB"/>
    <w:rsid w:val="00323A17"/>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4C2"/>
    <w:rsid w:val="0033452D"/>
    <w:rsid w:val="00334730"/>
    <w:rsid w:val="003351AE"/>
    <w:rsid w:val="003352DE"/>
    <w:rsid w:val="003360AB"/>
    <w:rsid w:val="0033681B"/>
    <w:rsid w:val="0033684A"/>
    <w:rsid w:val="00336B8A"/>
    <w:rsid w:val="003372F8"/>
    <w:rsid w:val="00337C95"/>
    <w:rsid w:val="003416F1"/>
    <w:rsid w:val="00342AA5"/>
    <w:rsid w:val="00343268"/>
    <w:rsid w:val="00343A97"/>
    <w:rsid w:val="00343B9E"/>
    <w:rsid w:val="00343E7A"/>
    <w:rsid w:val="00344446"/>
    <w:rsid w:val="003448D4"/>
    <w:rsid w:val="00344CED"/>
    <w:rsid w:val="00345263"/>
    <w:rsid w:val="0034542A"/>
    <w:rsid w:val="0034599C"/>
    <w:rsid w:val="003464B9"/>
    <w:rsid w:val="00347334"/>
    <w:rsid w:val="0035064B"/>
    <w:rsid w:val="00350789"/>
    <w:rsid w:val="00350856"/>
    <w:rsid w:val="0035164B"/>
    <w:rsid w:val="00353F5D"/>
    <w:rsid w:val="00354274"/>
    <w:rsid w:val="00354759"/>
    <w:rsid w:val="00354AD4"/>
    <w:rsid w:val="00354EEE"/>
    <w:rsid w:val="00354F0D"/>
    <w:rsid w:val="00355BB7"/>
    <w:rsid w:val="00355CD5"/>
    <w:rsid w:val="00355E75"/>
    <w:rsid w:val="003578C7"/>
    <w:rsid w:val="00360485"/>
    <w:rsid w:val="0036283B"/>
    <w:rsid w:val="00362938"/>
    <w:rsid w:val="003632DC"/>
    <w:rsid w:val="00363A44"/>
    <w:rsid w:val="0036460A"/>
    <w:rsid w:val="00365FEB"/>
    <w:rsid w:val="00366473"/>
    <w:rsid w:val="003665A5"/>
    <w:rsid w:val="003672CE"/>
    <w:rsid w:val="00367EDC"/>
    <w:rsid w:val="0037002A"/>
    <w:rsid w:val="00370340"/>
    <w:rsid w:val="003705BC"/>
    <w:rsid w:val="003708FA"/>
    <w:rsid w:val="003714E8"/>
    <w:rsid w:val="00371C5E"/>
    <w:rsid w:val="00371C7C"/>
    <w:rsid w:val="00371DAE"/>
    <w:rsid w:val="00372930"/>
    <w:rsid w:val="00372E8A"/>
    <w:rsid w:val="0037418A"/>
    <w:rsid w:val="003743E7"/>
    <w:rsid w:val="00374BA6"/>
    <w:rsid w:val="00375154"/>
    <w:rsid w:val="00375430"/>
    <w:rsid w:val="0037569B"/>
    <w:rsid w:val="00375C30"/>
    <w:rsid w:val="00376012"/>
    <w:rsid w:val="0037619F"/>
    <w:rsid w:val="003769B5"/>
    <w:rsid w:val="00380DF0"/>
    <w:rsid w:val="00380E80"/>
    <w:rsid w:val="00381DDB"/>
    <w:rsid w:val="00381E0E"/>
    <w:rsid w:val="00383BA9"/>
    <w:rsid w:val="00383D6B"/>
    <w:rsid w:val="00384FC6"/>
    <w:rsid w:val="00385679"/>
    <w:rsid w:val="00385F3A"/>
    <w:rsid w:val="003872BC"/>
    <w:rsid w:val="00390520"/>
    <w:rsid w:val="00390D24"/>
    <w:rsid w:val="0039187E"/>
    <w:rsid w:val="00391EE0"/>
    <w:rsid w:val="00392104"/>
    <w:rsid w:val="003929CB"/>
    <w:rsid w:val="00392BF9"/>
    <w:rsid w:val="00393339"/>
    <w:rsid w:val="0039367B"/>
    <w:rsid w:val="00394048"/>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E2D"/>
    <w:rsid w:val="003C1F16"/>
    <w:rsid w:val="003C2B44"/>
    <w:rsid w:val="003C2F23"/>
    <w:rsid w:val="003C3384"/>
    <w:rsid w:val="003C3561"/>
    <w:rsid w:val="003C4252"/>
    <w:rsid w:val="003C4547"/>
    <w:rsid w:val="003C5DC9"/>
    <w:rsid w:val="003C6612"/>
    <w:rsid w:val="003C6741"/>
    <w:rsid w:val="003C6D47"/>
    <w:rsid w:val="003C6D7E"/>
    <w:rsid w:val="003D0115"/>
    <w:rsid w:val="003D2151"/>
    <w:rsid w:val="003D3367"/>
    <w:rsid w:val="003D33A8"/>
    <w:rsid w:val="003D3634"/>
    <w:rsid w:val="003D42C0"/>
    <w:rsid w:val="003D4747"/>
    <w:rsid w:val="003D4959"/>
    <w:rsid w:val="003D4A2C"/>
    <w:rsid w:val="003D4F70"/>
    <w:rsid w:val="003D561C"/>
    <w:rsid w:val="003D6160"/>
    <w:rsid w:val="003D6262"/>
    <w:rsid w:val="003D6508"/>
    <w:rsid w:val="003D6FF7"/>
    <w:rsid w:val="003D742F"/>
    <w:rsid w:val="003D7514"/>
    <w:rsid w:val="003D7894"/>
    <w:rsid w:val="003E0C74"/>
    <w:rsid w:val="003E21D6"/>
    <w:rsid w:val="003E2A8D"/>
    <w:rsid w:val="003E3A95"/>
    <w:rsid w:val="003E3F0C"/>
    <w:rsid w:val="003E403C"/>
    <w:rsid w:val="003E41F4"/>
    <w:rsid w:val="003E4741"/>
    <w:rsid w:val="003E5902"/>
    <w:rsid w:val="003E5FFF"/>
    <w:rsid w:val="003E728C"/>
    <w:rsid w:val="003E75B8"/>
    <w:rsid w:val="003F0701"/>
    <w:rsid w:val="003F0CD3"/>
    <w:rsid w:val="003F23A9"/>
    <w:rsid w:val="003F2534"/>
    <w:rsid w:val="003F39E7"/>
    <w:rsid w:val="003F4703"/>
    <w:rsid w:val="003F65BF"/>
    <w:rsid w:val="003F68CF"/>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9AE"/>
    <w:rsid w:val="00417AE0"/>
    <w:rsid w:val="004206CE"/>
    <w:rsid w:val="00421065"/>
    <w:rsid w:val="00421DFF"/>
    <w:rsid w:val="004224CF"/>
    <w:rsid w:val="004228EF"/>
    <w:rsid w:val="0042348B"/>
    <w:rsid w:val="00423CBD"/>
    <w:rsid w:val="004244D1"/>
    <w:rsid w:val="004245FC"/>
    <w:rsid w:val="0042530A"/>
    <w:rsid w:val="00425D11"/>
    <w:rsid w:val="00426423"/>
    <w:rsid w:val="00426627"/>
    <w:rsid w:val="004268E4"/>
    <w:rsid w:val="00426956"/>
    <w:rsid w:val="004278CC"/>
    <w:rsid w:val="00427C57"/>
    <w:rsid w:val="00431C71"/>
    <w:rsid w:val="00431E11"/>
    <w:rsid w:val="004335F9"/>
    <w:rsid w:val="00433BDE"/>
    <w:rsid w:val="00433CA9"/>
    <w:rsid w:val="00435011"/>
    <w:rsid w:val="00435663"/>
    <w:rsid w:val="00435DD7"/>
    <w:rsid w:val="004365F1"/>
    <w:rsid w:val="004372D1"/>
    <w:rsid w:val="0043752B"/>
    <w:rsid w:val="00437DA2"/>
    <w:rsid w:val="00440AEA"/>
    <w:rsid w:val="00442153"/>
    <w:rsid w:val="00443192"/>
    <w:rsid w:val="00443E23"/>
    <w:rsid w:val="00444153"/>
    <w:rsid w:val="00445DA9"/>
    <w:rsid w:val="00450221"/>
    <w:rsid w:val="004516C5"/>
    <w:rsid w:val="00451A65"/>
    <w:rsid w:val="0045418A"/>
    <w:rsid w:val="004542C9"/>
    <w:rsid w:val="00454501"/>
    <w:rsid w:val="0045522A"/>
    <w:rsid w:val="0045665B"/>
    <w:rsid w:val="004567BC"/>
    <w:rsid w:val="0045694C"/>
    <w:rsid w:val="00456C86"/>
    <w:rsid w:val="00457FF8"/>
    <w:rsid w:val="004604E8"/>
    <w:rsid w:val="00460504"/>
    <w:rsid w:val="00460F68"/>
    <w:rsid w:val="004614B7"/>
    <w:rsid w:val="00462180"/>
    <w:rsid w:val="00462264"/>
    <w:rsid w:val="00462BB7"/>
    <w:rsid w:val="00464435"/>
    <w:rsid w:val="00465134"/>
    <w:rsid w:val="004659D8"/>
    <w:rsid w:val="00465ACE"/>
    <w:rsid w:val="004661E0"/>
    <w:rsid w:val="00466C85"/>
    <w:rsid w:val="00470938"/>
    <w:rsid w:val="00471556"/>
    <w:rsid w:val="00473157"/>
    <w:rsid w:val="00473949"/>
    <w:rsid w:val="00473B5E"/>
    <w:rsid w:val="00474179"/>
    <w:rsid w:val="00474ADA"/>
    <w:rsid w:val="00474ED3"/>
    <w:rsid w:val="00474FC4"/>
    <w:rsid w:val="0047500C"/>
    <w:rsid w:val="004769CA"/>
    <w:rsid w:val="00476E73"/>
    <w:rsid w:val="00477528"/>
    <w:rsid w:val="004777F1"/>
    <w:rsid w:val="00477A8C"/>
    <w:rsid w:val="00480649"/>
    <w:rsid w:val="004808C2"/>
    <w:rsid w:val="00480B3D"/>
    <w:rsid w:val="00481190"/>
    <w:rsid w:val="004813F0"/>
    <w:rsid w:val="0048143A"/>
    <w:rsid w:val="004818C8"/>
    <w:rsid w:val="00481AC8"/>
    <w:rsid w:val="00481D21"/>
    <w:rsid w:val="00481FE5"/>
    <w:rsid w:val="004832AD"/>
    <w:rsid w:val="00483F7A"/>
    <w:rsid w:val="00484399"/>
    <w:rsid w:val="00484CAB"/>
    <w:rsid w:val="00485C1B"/>
    <w:rsid w:val="00485F4C"/>
    <w:rsid w:val="0048658B"/>
    <w:rsid w:val="00486E6A"/>
    <w:rsid w:val="00487DD8"/>
    <w:rsid w:val="0049026C"/>
    <w:rsid w:val="00490580"/>
    <w:rsid w:val="00490791"/>
    <w:rsid w:val="00491348"/>
    <w:rsid w:val="0049153C"/>
    <w:rsid w:val="00491A9C"/>
    <w:rsid w:val="00492192"/>
    <w:rsid w:val="00492663"/>
    <w:rsid w:val="00492D6A"/>
    <w:rsid w:val="004930B9"/>
    <w:rsid w:val="0049354E"/>
    <w:rsid w:val="00493902"/>
    <w:rsid w:val="00494001"/>
    <w:rsid w:val="00494913"/>
    <w:rsid w:val="00494993"/>
    <w:rsid w:val="004965C8"/>
    <w:rsid w:val="00496C9E"/>
    <w:rsid w:val="00496FD0"/>
    <w:rsid w:val="0049759D"/>
    <w:rsid w:val="00497AB5"/>
    <w:rsid w:val="004A0294"/>
    <w:rsid w:val="004A05DB"/>
    <w:rsid w:val="004A1471"/>
    <w:rsid w:val="004A1602"/>
    <w:rsid w:val="004A1C80"/>
    <w:rsid w:val="004A1CBA"/>
    <w:rsid w:val="004A431E"/>
    <w:rsid w:val="004A43C0"/>
    <w:rsid w:val="004A5137"/>
    <w:rsid w:val="004A771E"/>
    <w:rsid w:val="004B0690"/>
    <w:rsid w:val="004B162A"/>
    <w:rsid w:val="004B1B11"/>
    <w:rsid w:val="004B1F64"/>
    <w:rsid w:val="004B1FDA"/>
    <w:rsid w:val="004B298B"/>
    <w:rsid w:val="004B2EDB"/>
    <w:rsid w:val="004B384C"/>
    <w:rsid w:val="004B46A4"/>
    <w:rsid w:val="004B493A"/>
    <w:rsid w:val="004B5193"/>
    <w:rsid w:val="004B5900"/>
    <w:rsid w:val="004B6A74"/>
    <w:rsid w:val="004B7AAF"/>
    <w:rsid w:val="004B7D4E"/>
    <w:rsid w:val="004C12AF"/>
    <w:rsid w:val="004C1A27"/>
    <w:rsid w:val="004C2F6D"/>
    <w:rsid w:val="004C3935"/>
    <w:rsid w:val="004C3B0D"/>
    <w:rsid w:val="004C3DD2"/>
    <w:rsid w:val="004C487F"/>
    <w:rsid w:val="004C56CB"/>
    <w:rsid w:val="004C5EEE"/>
    <w:rsid w:val="004C73A6"/>
    <w:rsid w:val="004C7F31"/>
    <w:rsid w:val="004D2396"/>
    <w:rsid w:val="004D2496"/>
    <w:rsid w:val="004D343D"/>
    <w:rsid w:val="004D44E1"/>
    <w:rsid w:val="004D5363"/>
    <w:rsid w:val="004D56A4"/>
    <w:rsid w:val="004D68C6"/>
    <w:rsid w:val="004D72EC"/>
    <w:rsid w:val="004D75AE"/>
    <w:rsid w:val="004D789A"/>
    <w:rsid w:val="004D7AF8"/>
    <w:rsid w:val="004E080F"/>
    <w:rsid w:val="004E0C63"/>
    <w:rsid w:val="004E1660"/>
    <w:rsid w:val="004E1730"/>
    <w:rsid w:val="004E1732"/>
    <w:rsid w:val="004E190C"/>
    <w:rsid w:val="004E1F43"/>
    <w:rsid w:val="004E2B38"/>
    <w:rsid w:val="004E5469"/>
    <w:rsid w:val="004E5B24"/>
    <w:rsid w:val="004E5F34"/>
    <w:rsid w:val="004E5F47"/>
    <w:rsid w:val="004E612F"/>
    <w:rsid w:val="004E6DC8"/>
    <w:rsid w:val="004E6ED5"/>
    <w:rsid w:val="004E7828"/>
    <w:rsid w:val="004E7C0B"/>
    <w:rsid w:val="004E7F11"/>
    <w:rsid w:val="004F0125"/>
    <w:rsid w:val="004F0CC1"/>
    <w:rsid w:val="004F1510"/>
    <w:rsid w:val="004F180A"/>
    <w:rsid w:val="004F211C"/>
    <w:rsid w:val="004F3B9A"/>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41D5"/>
    <w:rsid w:val="00505103"/>
    <w:rsid w:val="005051BD"/>
    <w:rsid w:val="00510EF2"/>
    <w:rsid w:val="005117BE"/>
    <w:rsid w:val="005129F3"/>
    <w:rsid w:val="005138A5"/>
    <w:rsid w:val="005148D2"/>
    <w:rsid w:val="00514E67"/>
    <w:rsid w:val="00515036"/>
    <w:rsid w:val="00515787"/>
    <w:rsid w:val="0051582B"/>
    <w:rsid w:val="00515AC5"/>
    <w:rsid w:val="00516010"/>
    <w:rsid w:val="00517043"/>
    <w:rsid w:val="0051764D"/>
    <w:rsid w:val="005176BD"/>
    <w:rsid w:val="00517736"/>
    <w:rsid w:val="00520051"/>
    <w:rsid w:val="005203E4"/>
    <w:rsid w:val="00521B7B"/>
    <w:rsid w:val="005240A0"/>
    <w:rsid w:val="005240CE"/>
    <w:rsid w:val="005241B5"/>
    <w:rsid w:val="00524422"/>
    <w:rsid w:val="005258D1"/>
    <w:rsid w:val="005259B9"/>
    <w:rsid w:val="00525D35"/>
    <w:rsid w:val="00526CDE"/>
    <w:rsid w:val="0053093D"/>
    <w:rsid w:val="0053227D"/>
    <w:rsid w:val="00533943"/>
    <w:rsid w:val="0053404B"/>
    <w:rsid w:val="00534FE1"/>
    <w:rsid w:val="00535289"/>
    <w:rsid w:val="005354ED"/>
    <w:rsid w:val="0053550F"/>
    <w:rsid w:val="005358E3"/>
    <w:rsid w:val="00535FFC"/>
    <w:rsid w:val="00536129"/>
    <w:rsid w:val="005373EA"/>
    <w:rsid w:val="005375E6"/>
    <w:rsid w:val="005400CB"/>
    <w:rsid w:val="005402CB"/>
    <w:rsid w:val="005402E5"/>
    <w:rsid w:val="00540C8C"/>
    <w:rsid w:val="0054113F"/>
    <w:rsid w:val="005411A3"/>
    <w:rsid w:val="00541F86"/>
    <w:rsid w:val="00543077"/>
    <w:rsid w:val="00543122"/>
    <w:rsid w:val="0054450E"/>
    <w:rsid w:val="00544D47"/>
    <w:rsid w:val="00544ECC"/>
    <w:rsid w:val="00545DB5"/>
    <w:rsid w:val="005461FC"/>
    <w:rsid w:val="00546D7C"/>
    <w:rsid w:val="00546FDD"/>
    <w:rsid w:val="00547672"/>
    <w:rsid w:val="00547F04"/>
    <w:rsid w:val="00550624"/>
    <w:rsid w:val="00550DB6"/>
    <w:rsid w:val="0055154F"/>
    <w:rsid w:val="00551AB3"/>
    <w:rsid w:val="00551B8C"/>
    <w:rsid w:val="00553996"/>
    <w:rsid w:val="00553B42"/>
    <w:rsid w:val="005540DE"/>
    <w:rsid w:val="00554195"/>
    <w:rsid w:val="00554617"/>
    <w:rsid w:val="00554A7B"/>
    <w:rsid w:val="00555180"/>
    <w:rsid w:val="00555EA2"/>
    <w:rsid w:val="00556B01"/>
    <w:rsid w:val="00560DFF"/>
    <w:rsid w:val="00561F02"/>
    <w:rsid w:val="00562EDC"/>
    <w:rsid w:val="0056311F"/>
    <w:rsid w:val="005634C2"/>
    <w:rsid w:val="0056391D"/>
    <w:rsid w:val="00563B92"/>
    <w:rsid w:val="0056418C"/>
    <w:rsid w:val="00564314"/>
    <w:rsid w:val="00564F82"/>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FE"/>
    <w:rsid w:val="00584793"/>
    <w:rsid w:val="00584E22"/>
    <w:rsid w:val="00585D05"/>
    <w:rsid w:val="00587539"/>
    <w:rsid w:val="0058797C"/>
    <w:rsid w:val="00590121"/>
    <w:rsid w:val="0059020C"/>
    <w:rsid w:val="005917D3"/>
    <w:rsid w:val="00595700"/>
    <w:rsid w:val="00595890"/>
    <w:rsid w:val="00595B2D"/>
    <w:rsid w:val="00595BE8"/>
    <w:rsid w:val="00595C56"/>
    <w:rsid w:val="00595C94"/>
    <w:rsid w:val="00596154"/>
    <w:rsid w:val="005A00DB"/>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6663"/>
    <w:rsid w:val="005B72C7"/>
    <w:rsid w:val="005C0687"/>
    <w:rsid w:val="005C1109"/>
    <w:rsid w:val="005C2265"/>
    <w:rsid w:val="005C279F"/>
    <w:rsid w:val="005C2A07"/>
    <w:rsid w:val="005C2D64"/>
    <w:rsid w:val="005C4D7A"/>
    <w:rsid w:val="005C570C"/>
    <w:rsid w:val="005C69CE"/>
    <w:rsid w:val="005C6DC9"/>
    <w:rsid w:val="005C74BD"/>
    <w:rsid w:val="005C7DCC"/>
    <w:rsid w:val="005D008A"/>
    <w:rsid w:val="005D028B"/>
    <w:rsid w:val="005D182A"/>
    <w:rsid w:val="005D3DEF"/>
    <w:rsid w:val="005D3FCB"/>
    <w:rsid w:val="005D433A"/>
    <w:rsid w:val="005D451C"/>
    <w:rsid w:val="005D5F6C"/>
    <w:rsid w:val="005D6236"/>
    <w:rsid w:val="005D62FA"/>
    <w:rsid w:val="005D730E"/>
    <w:rsid w:val="005D7B17"/>
    <w:rsid w:val="005E0530"/>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5A08"/>
    <w:rsid w:val="005F5A89"/>
    <w:rsid w:val="005F5D78"/>
    <w:rsid w:val="005F5ED6"/>
    <w:rsid w:val="005F6122"/>
    <w:rsid w:val="005F6564"/>
    <w:rsid w:val="005F70B6"/>
    <w:rsid w:val="005F764F"/>
    <w:rsid w:val="0060013E"/>
    <w:rsid w:val="0060128B"/>
    <w:rsid w:val="0060437A"/>
    <w:rsid w:val="00604422"/>
    <w:rsid w:val="00604754"/>
    <w:rsid w:val="00604A4A"/>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11EE"/>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AB5"/>
    <w:rsid w:val="00642149"/>
    <w:rsid w:val="00642364"/>
    <w:rsid w:val="006430AA"/>
    <w:rsid w:val="00643399"/>
    <w:rsid w:val="006435E7"/>
    <w:rsid w:val="00643840"/>
    <w:rsid w:val="00644373"/>
    <w:rsid w:val="00644C12"/>
    <w:rsid w:val="00644D26"/>
    <w:rsid w:val="006451B6"/>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BB"/>
    <w:rsid w:val="006569CE"/>
    <w:rsid w:val="00657E00"/>
    <w:rsid w:val="00661263"/>
    <w:rsid w:val="00661848"/>
    <w:rsid w:val="00662349"/>
    <w:rsid w:val="00662435"/>
    <w:rsid w:val="00662A81"/>
    <w:rsid w:val="00663923"/>
    <w:rsid w:val="00664161"/>
    <w:rsid w:val="00664C5B"/>
    <w:rsid w:val="00664CFA"/>
    <w:rsid w:val="00664FB9"/>
    <w:rsid w:val="00666270"/>
    <w:rsid w:val="006662D6"/>
    <w:rsid w:val="00666CF8"/>
    <w:rsid w:val="00666D8A"/>
    <w:rsid w:val="006670D0"/>
    <w:rsid w:val="00667A7D"/>
    <w:rsid w:val="00667F25"/>
    <w:rsid w:val="0067002D"/>
    <w:rsid w:val="006700A3"/>
    <w:rsid w:val="006706EA"/>
    <w:rsid w:val="0067140C"/>
    <w:rsid w:val="006720BC"/>
    <w:rsid w:val="006720D9"/>
    <w:rsid w:val="006725CD"/>
    <w:rsid w:val="00672955"/>
    <w:rsid w:val="00672EFB"/>
    <w:rsid w:val="0067302C"/>
    <w:rsid w:val="00675C81"/>
    <w:rsid w:val="00677093"/>
    <w:rsid w:val="006803C0"/>
    <w:rsid w:val="00680B0B"/>
    <w:rsid w:val="00680BC4"/>
    <w:rsid w:val="00681798"/>
    <w:rsid w:val="00682D7C"/>
    <w:rsid w:val="00683395"/>
    <w:rsid w:val="00684B41"/>
    <w:rsid w:val="006850C3"/>
    <w:rsid w:val="00686D0F"/>
    <w:rsid w:val="00687110"/>
    <w:rsid w:val="006874B6"/>
    <w:rsid w:val="006877B4"/>
    <w:rsid w:val="0069033E"/>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15C2"/>
    <w:rsid w:val="006A1C82"/>
    <w:rsid w:val="006A20A7"/>
    <w:rsid w:val="006A2200"/>
    <w:rsid w:val="006A3B30"/>
    <w:rsid w:val="006A4988"/>
    <w:rsid w:val="006A4C07"/>
    <w:rsid w:val="006A5395"/>
    <w:rsid w:val="006A564F"/>
    <w:rsid w:val="006A57C9"/>
    <w:rsid w:val="006A5FAB"/>
    <w:rsid w:val="006A6B28"/>
    <w:rsid w:val="006A6C7E"/>
    <w:rsid w:val="006B01AF"/>
    <w:rsid w:val="006B052B"/>
    <w:rsid w:val="006B0BB3"/>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E70"/>
    <w:rsid w:val="006B6440"/>
    <w:rsid w:val="006B662A"/>
    <w:rsid w:val="006B6753"/>
    <w:rsid w:val="006C0223"/>
    <w:rsid w:val="006C08BE"/>
    <w:rsid w:val="006C1210"/>
    <w:rsid w:val="006C1C47"/>
    <w:rsid w:val="006C2485"/>
    <w:rsid w:val="006C2768"/>
    <w:rsid w:val="006C44BA"/>
    <w:rsid w:val="006C5AED"/>
    <w:rsid w:val="006C5B68"/>
    <w:rsid w:val="006C5F55"/>
    <w:rsid w:val="006C69DE"/>
    <w:rsid w:val="006C7858"/>
    <w:rsid w:val="006D06E4"/>
    <w:rsid w:val="006D0738"/>
    <w:rsid w:val="006D0A13"/>
    <w:rsid w:val="006D24CB"/>
    <w:rsid w:val="006D29B8"/>
    <w:rsid w:val="006D3646"/>
    <w:rsid w:val="006D3A17"/>
    <w:rsid w:val="006D3E66"/>
    <w:rsid w:val="006D4A73"/>
    <w:rsid w:val="006D50BD"/>
    <w:rsid w:val="006D517C"/>
    <w:rsid w:val="006D52C5"/>
    <w:rsid w:val="006D5A89"/>
    <w:rsid w:val="006D67E4"/>
    <w:rsid w:val="006D72BA"/>
    <w:rsid w:val="006D73AA"/>
    <w:rsid w:val="006E0F03"/>
    <w:rsid w:val="006E2332"/>
    <w:rsid w:val="006E2447"/>
    <w:rsid w:val="006E2455"/>
    <w:rsid w:val="006E3A24"/>
    <w:rsid w:val="006E3D3A"/>
    <w:rsid w:val="006E53AF"/>
    <w:rsid w:val="006E5EFB"/>
    <w:rsid w:val="006E685E"/>
    <w:rsid w:val="006F027A"/>
    <w:rsid w:val="006F03A5"/>
    <w:rsid w:val="006F074E"/>
    <w:rsid w:val="006F0831"/>
    <w:rsid w:val="006F0A64"/>
    <w:rsid w:val="006F2130"/>
    <w:rsid w:val="006F345C"/>
    <w:rsid w:val="006F3566"/>
    <w:rsid w:val="006F3722"/>
    <w:rsid w:val="006F4F4B"/>
    <w:rsid w:val="006F515B"/>
    <w:rsid w:val="006F5F48"/>
    <w:rsid w:val="006F65D3"/>
    <w:rsid w:val="006F7C9A"/>
    <w:rsid w:val="007001CF"/>
    <w:rsid w:val="007003C8"/>
    <w:rsid w:val="0070049E"/>
    <w:rsid w:val="007005B3"/>
    <w:rsid w:val="0070122A"/>
    <w:rsid w:val="007014B6"/>
    <w:rsid w:val="00701AFB"/>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44B7"/>
    <w:rsid w:val="007147CA"/>
    <w:rsid w:val="007151BB"/>
    <w:rsid w:val="00715C77"/>
    <w:rsid w:val="0071784C"/>
    <w:rsid w:val="0072062C"/>
    <w:rsid w:val="007208AB"/>
    <w:rsid w:val="00721B83"/>
    <w:rsid w:val="00721BEE"/>
    <w:rsid w:val="00722044"/>
    <w:rsid w:val="007228CE"/>
    <w:rsid w:val="00722CCC"/>
    <w:rsid w:val="00722FCB"/>
    <w:rsid w:val="00723FE4"/>
    <w:rsid w:val="00724A39"/>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F00"/>
    <w:rsid w:val="007439F4"/>
    <w:rsid w:val="00743B5E"/>
    <w:rsid w:val="00744895"/>
    <w:rsid w:val="007449D8"/>
    <w:rsid w:val="00744F56"/>
    <w:rsid w:val="007467B2"/>
    <w:rsid w:val="00746FE2"/>
    <w:rsid w:val="00747404"/>
    <w:rsid w:val="007475D9"/>
    <w:rsid w:val="0075027B"/>
    <w:rsid w:val="00750CD3"/>
    <w:rsid w:val="00750D6B"/>
    <w:rsid w:val="0075217D"/>
    <w:rsid w:val="0075224E"/>
    <w:rsid w:val="00753AAF"/>
    <w:rsid w:val="00757291"/>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6292"/>
    <w:rsid w:val="0077677F"/>
    <w:rsid w:val="007769DE"/>
    <w:rsid w:val="007769DF"/>
    <w:rsid w:val="00776FD6"/>
    <w:rsid w:val="007777C1"/>
    <w:rsid w:val="00780659"/>
    <w:rsid w:val="00780954"/>
    <w:rsid w:val="00781314"/>
    <w:rsid w:val="00782135"/>
    <w:rsid w:val="00783417"/>
    <w:rsid w:val="00783CC4"/>
    <w:rsid w:val="00783E7F"/>
    <w:rsid w:val="00783F73"/>
    <w:rsid w:val="00784400"/>
    <w:rsid w:val="00784538"/>
    <w:rsid w:val="007848FE"/>
    <w:rsid w:val="0078536F"/>
    <w:rsid w:val="00786007"/>
    <w:rsid w:val="007860DB"/>
    <w:rsid w:val="00786840"/>
    <w:rsid w:val="007871C3"/>
    <w:rsid w:val="0078722C"/>
    <w:rsid w:val="00787E32"/>
    <w:rsid w:val="00787FD1"/>
    <w:rsid w:val="00790182"/>
    <w:rsid w:val="00790AE1"/>
    <w:rsid w:val="00790F83"/>
    <w:rsid w:val="007914EC"/>
    <w:rsid w:val="00792326"/>
    <w:rsid w:val="007923A2"/>
    <w:rsid w:val="00792738"/>
    <w:rsid w:val="00793577"/>
    <w:rsid w:val="00793BD8"/>
    <w:rsid w:val="0079549D"/>
    <w:rsid w:val="00795D4C"/>
    <w:rsid w:val="007969C7"/>
    <w:rsid w:val="007974DE"/>
    <w:rsid w:val="00797910"/>
    <w:rsid w:val="007A04D7"/>
    <w:rsid w:val="007A0EB3"/>
    <w:rsid w:val="007A20B9"/>
    <w:rsid w:val="007A2163"/>
    <w:rsid w:val="007A2B27"/>
    <w:rsid w:val="007A2D96"/>
    <w:rsid w:val="007A40BD"/>
    <w:rsid w:val="007A4EC2"/>
    <w:rsid w:val="007A54EB"/>
    <w:rsid w:val="007A5BF1"/>
    <w:rsid w:val="007A76C0"/>
    <w:rsid w:val="007A7F63"/>
    <w:rsid w:val="007B1F8A"/>
    <w:rsid w:val="007B2059"/>
    <w:rsid w:val="007B27DB"/>
    <w:rsid w:val="007B393F"/>
    <w:rsid w:val="007B5436"/>
    <w:rsid w:val="007B5B71"/>
    <w:rsid w:val="007B5F0B"/>
    <w:rsid w:val="007B7B01"/>
    <w:rsid w:val="007C08E1"/>
    <w:rsid w:val="007C108F"/>
    <w:rsid w:val="007C377B"/>
    <w:rsid w:val="007C39BB"/>
    <w:rsid w:val="007C4D81"/>
    <w:rsid w:val="007C51E0"/>
    <w:rsid w:val="007C5783"/>
    <w:rsid w:val="007C67C9"/>
    <w:rsid w:val="007C747D"/>
    <w:rsid w:val="007C7860"/>
    <w:rsid w:val="007D0307"/>
    <w:rsid w:val="007D0703"/>
    <w:rsid w:val="007D12DD"/>
    <w:rsid w:val="007D1C4F"/>
    <w:rsid w:val="007D4075"/>
    <w:rsid w:val="007D4A4F"/>
    <w:rsid w:val="007D4C09"/>
    <w:rsid w:val="007D5A73"/>
    <w:rsid w:val="007D5C29"/>
    <w:rsid w:val="007D5ED5"/>
    <w:rsid w:val="007D5FF6"/>
    <w:rsid w:val="007D6CD5"/>
    <w:rsid w:val="007D7113"/>
    <w:rsid w:val="007D7656"/>
    <w:rsid w:val="007E0897"/>
    <w:rsid w:val="007E15D6"/>
    <w:rsid w:val="007E1778"/>
    <w:rsid w:val="007E266A"/>
    <w:rsid w:val="007E37EA"/>
    <w:rsid w:val="007E3FD3"/>
    <w:rsid w:val="007E45F7"/>
    <w:rsid w:val="007E5259"/>
    <w:rsid w:val="007E56D2"/>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FC6"/>
    <w:rsid w:val="007F5D51"/>
    <w:rsid w:val="007F7EBD"/>
    <w:rsid w:val="00800560"/>
    <w:rsid w:val="0080158A"/>
    <w:rsid w:val="008019D0"/>
    <w:rsid w:val="00801CBE"/>
    <w:rsid w:val="00802DE6"/>
    <w:rsid w:val="00803CF2"/>
    <w:rsid w:val="00803F0D"/>
    <w:rsid w:val="00803FFE"/>
    <w:rsid w:val="00804515"/>
    <w:rsid w:val="00804920"/>
    <w:rsid w:val="00805685"/>
    <w:rsid w:val="00805743"/>
    <w:rsid w:val="0080590E"/>
    <w:rsid w:val="00806E7D"/>
    <w:rsid w:val="00806F14"/>
    <w:rsid w:val="00807C66"/>
    <w:rsid w:val="00812459"/>
    <w:rsid w:val="008137E6"/>
    <w:rsid w:val="00813922"/>
    <w:rsid w:val="00814536"/>
    <w:rsid w:val="00814B89"/>
    <w:rsid w:val="00816BD1"/>
    <w:rsid w:val="00817D18"/>
    <w:rsid w:val="008208FF"/>
    <w:rsid w:val="00821558"/>
    <w:rsid w:val="008217E1"/>
    <w:rsid w:val="00821A94"/>
    <w:rsid w:val="00821CC5"/>
    <w:rsid w:val="00821EDB"/>
    <w:rsid w:val="00822416"/>
    <w:rsid w:val="008225A7"/>
    <w:rsid w:val="00822648"/>
    <w:rsid w:val="0082266F"/>
    <w:rsid w:val="008226DF"/>
    <w:rsid w:val="008228F9"/>
    <w:rsid w:val="00823D82"/>
    <w:rsid w:val="00824D77"/>
    <w:rsid w:val="008258FA"/>
    <w:rsid w:val="00825C08"/>
    <w:rsid w:val="00826A60"/>
    <w:rsid w:val="0082712D"/>
    <w:rsid w:val="0082714D"/>
    <w:rsid w:val="0083191B"/>
    <w:rsid w:val="00831C72"/>
    <w:rsid w:val="00832746"/>
    <w:rsid w:val="00832AA0"/>
    <w:rsid w:val="00833E94"/>
    <w:rsid w:val="008341D0"/>
    <w:rsid w:val="00834782"/>
    <w:rsid w:val="0083497F"/>
    <w:rsid w:val="00834E44"/>
    <w:rsid w:val="00834E48"/>
    <w:rsid w:val="008358B0"/>
    <w:rsid w:val="00835F0B"/>
    <w:rsid w:val="008365D3"/>
    <w:rsid w:val="00837B54"/>
    <w:rsid w:val="008401CD"/>
    <w:rsid w:val="008407CC"/>
    <w:rsid w:val="008408AB"/>
    <w:rsid w:val="00844545"/>
    <w:rsid w:val="008448DF"/>
    <w:rsid w:val="0084499D"/>
    <w:rsid w:val="00844DD7"/>
    <w:rsid w:val="00845F5E"/>
    <w:rsid w:val="008460FE"/>
    <w:rsid w:val="00847C13"/>
    <w:rsid w:val="00850506"/>
    <w:rsid w:val="0085119F"/>
    <w:rsid w:val="0085169C"/>
    <w:rsid w:val="0085192C"/>
    <w:rsid w:val="00851951"/>
    <w:rsid w:val="00851E95"/>
    <w:rsid w:val="008522AD"/>
    <w:rsid w:val="008526AE"/>
    <w:rsid w:val="0085275A"/>
    <w:rsid w:val="00852E9E"/>
    <w:rsid w:val="0085312A"/>
    <w:rsid w:val="00853624"/>
    <w:rsid w:val="0085435A"/>
    <w:rsid w:val="00855518"/>
    <w:rsid w:val="00855C90"/>
    <w:rsid w:val="00855D7B"/>
    <w:rsid w:val="0085683F"/>
    <w:rsid w:val="0086044C"/>
    <w:rsid w:val="00860F31"/>
    <w:rsid w:val="008615D4"/>
    <w:rsid w:val="00862403"/>
    <w:rsid w:val="0086290B"/>
    <w:rsid w:val="00864A21"/>
    <w:rsid w:val="00864F8C"/>
    <w:rsid w:val="00865832"/>
    <w:rsid w:val="00865F28"/>
    <w:rsid w:val="00866365"/>
    <w:rsid w:val="00866DE4"/>
    <w:rsid w:val="00866F57"/>
    <w:rsid w:val="0086739F"/>
    <w:rsid w:val="00870A26"/>
    <w:rsid w:val="00871515"/>
    <w:rsid w:val="00872DD8"/>
    <w:rsid w:val="00873F02"/>
    <w:rsid w:val="008740D1"/>
    <w:rsid w:val="008749FA"/>
    <w:rsid w:val="00874BFE"/>
    <w:rsid w:val="00880256"/>
    <w:rsid w:val="008814E8"/>
    <w:rsid w:val="00882907"/>
    <w:rsid w:val="00882D19"/>
    <w:rsid w:val="008831FC"/>
    <w:rsid w:val="0088323D"/>
    <w:rsid w:val="00884D0E"/>
    <w:rsid w:val="00886FD8"/>
    <w:rsid w:val="008876D3"/>
    <w:rsid w:val="00887D5B"/>
    <w:rsid w:val="00890C8F"/>
    <w:rsid w:val="00890EAB"/>
    <w:rsid w:val="008919F4"/>
    <w:rsid w:val="00891A34"/>
    <w:rsid w:val="00892E64"/>
    <w:rsid w:val="00893724"/>
    <w:rsid w:val="00895437"/>
    <w:rsid w:val="00895E8D"/>
    <w:rsid w:val="0089736E"/>
    <w:rsid w:val="00897646"/>
    <w:rsid w:val="008A0B51"/>
    <w:rsid w:val="008A0B8F"/>
    <w:rsid w:val="008A3C94"/>
    <w:rsid w:val="008A4C15"/>
    <w:rsid w:val="008A50EA"/>
    <w:rsid w:val="008A5BAD"/>
    <w:rsid w:val="008A5E8F"/>
    <w:rsid w:val="008A6912"/>
    <w:rsid w:val="008A693E"/>
    <w:rsid w:val="008A6D7F"/>
    <w:rsid w:val="008A7532"/>
    <w:rsid w:val="008B0EEA"/>
    <w:rsid w:val="008B1031"/>
    <w:rsid w:val="008B1FFD"/>
    <w:rsid w:val="008B2279"/>
    <w:rsid w:val="008B2BB1"/>
    <w:rsid w:val="008B2BEC"/>
    <w:rsid w:val="008B37C2"/>
    <w:rsid w:val="008B58B2"/>
    <w:rsid w:val="008B6FD1"/>
    <w:rsid w:val="008B71C2"/>
    <w:rsid w:val="008C029A"/>
    <w:rsid w:val="008C21DF"/>
    <w:rsid w:val="008C24A5"/>
    <w:rsid w:val="008C2C21"/>
    <w:rsid w:val="008C3617"/>
    <w:rsid w:val="008C3912"/>
    <w:rsid w:val="008C3BC9"/>
    <w:rsid w:val="008C4062"/>
    <w:rsid w:val="008C45CB"/>
    <w:rsid w:val="008C4AEB"/>
    <w:rsid w:val="008C4F5C"/>
    <w:rsid w:val="008C5229"/>
    <w:rsid w:val="008C537A"/>
    <w:rsid w:val="008C561A"/>
    <w:rsid w:val="008C57F0"/>
    <w:rsid w:val="008C64BC"/>
    <w:rsid w:val="008C65EC"/>
    <w:rsid w:val="008C6796"/>
    <w:rsid w:val="008C72F4"/>
    <w:rsid w:val="008C7ECF"/>
    <w:rsid w:val="008D0CBA"/>
    <w:rsid w:val="008D277A"/>
    <w:rsid w:val="008D3D09"/>
    <w:rsid w:val="008D3D9C"/>
    <w:rsid w:val="008D3E4E"/>
    <w:rsid w:val="008D4259"/>
    <w:rsid w:val="008D4648"/>
    <w:rsid w:val="008D48AB"/>
    <w:rsid w:val="008D4E2B"/>
    <w:rsid w:val="008D5DF7"/>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4216"/>
    <w:rsid w:val="008E4F31"/>
    <w:rsid w:val="008E52AB"/>
    <w:rsid w:val="008E619B"/>
    <w:rsid w:val="008E68E7"/>
    <w:rsid w:val="008E772F"/>
    <w:rsid w:val="008E7877"/>
    <w:rsid w:val="008F059D"/>
    <w:rsid w:val="008F0F98"/>
    <w:rsid w:val="008F18A1"/>
    <w:rsid w:val="008F1FCD"/>
    <w:rsid w:val="008F2566"/>
    <w:rsid w:val="008F3C71"/>
    <w:rsid w:val="008F6BAB"/>
    <w:rsid w:val="008F761F"/>
    <w:rsid w:val="008F77FE"/>
    <w:rsid w:val="008F7CAA"/>
    <w:rsid w:val="00900526"/>
    <w:rsid w:val="009009BB"/>
    <w:rsid w:val="00901AB0"/>
    <w:rsid w:val="0090205B"/>
    <w:rsid w:val="0090348A"/>
    <w:rsid w:val="009038DC"/>
    <w:rsid w:val="00903FD8"/>
    <w:rsid w:val="009050E9"/>
    <w:rsid w:val="0090554E"/>
    <w:rsid w:val="009064B6"/>
    <w:rsid w:val="00906CA5"/>
    <w:rsid w:val="00910A88"/>
    <w:rsid w:val="009111CA"/>
    <w:rsid w:val="00913CEB"/>
    <w:rsid w:val="00913F9A"/>
    <w:rsid w:val="00914349"/>
    <w:rsid w:val="00914559"/>
    <w:rsid w:val="0091581C"/>
    <w:rsid w:val="009162C7"/>
    <w:rsid w:val="00916884"/>
    <w:rsid w:val="00922B49"/>
    <w:rsid w:val="00923299"/>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54A"/>
    <w:rsid w:val="0093465B"/>
    <w:rsid w:val="00934893"/>
    <w:rsid w:val="009353F3"/>
    <w:rsid w:val="00935D9C"/>
    <w:rsid w:val="00935DDE"/>
    <w:rsid w:val="009361F8"/>
    <w:rsid w:val="00937E2A"/>
    <w:rsid w:val="00940743"/>
    <w:rsid w:val="00941116"/>
    <w:rsid w:val="0094181A"/>
    <w:rsid w:val="00941B12"/>
    <w:rsid w:val="00942124"/>
    <w:rsid w:val="0094240A"/>
    <w:rsid w:val="00944C1B"/>
    <w:rsid w:val="00944C59"/>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5750"/>
    <w:rsid w:val="00957019"/>
    <w:rsid w:val="00957118"/>
    <w:rsid w:val="009576C3"/>
    <w:rsid w:val="009579ED"/>
    <w:rsid w:val="00957CBE"/>
    <w:rsid w:val="00957F05"/>
    <w:rsid w:val="00957F96"/>
    <w:rsid w:val="00960DC1"/>
    <w:rsid w:val="00960F9D"/>
    <w:rsid w:val="00961075"/>
    <w:rsid w:val="00962821"/>
    <w:rsid w:val="00962CB3"/>
    <w:rsid w:val="00962EE5"/>
    <w:rsid w:val="009637D4"/>
    <w:rsid w:val="00963A85"/>
    <w:rsid w:val="00963DD2"/>
    <w:rsid w:val="00973BFD"/>
    <w:rsid w:val="00973D3D"/>
    <w:rsid w:val="009744B0"/>
    <w:rsid w:val="009754CF"/>
    <w:rsid w:val="009755B2"/>
    <w:rsid w:val="009763EB"/>
    <w:rsid w:val="00980380"/>
    <w:rsid w:val="009810F8"/>
    <w:rsid w:val="009828E7"/>
    <w:rsid w:val="00982BF4"/>
    <w:rsid w:val="00984429"/>
    <w:rsid w:val="00984CA3"/>
    <w:rsid w:val="00985274"/>
    <w:rsid w:val="009854B2"/>
    <w:rsid w:val="00985A38"/>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7A8A"/>
    <w:rsid w:val="009B14DD"/>
    <w:rsid w:val="009B24CD"/>
    <w:rsid w:val="009B2709"/>
    <w:rsid w:val="009B2788"/>
    <w:rsid w:val="009B3CCF"/>
    <w:rsid w:val="009B42F5"/>
    <w:rsid w:val="009B4BDB"/>
    <w:rsid w:val="009B5C1E"/>
    <w:rsid w:val="009B5C6A"/>
    <w:rsid w:val="009B5EF9"/>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BBF"/>
    <w:rsid w:val="009D1CA7"/>
    <w:rsid w:val="009D2350"/>
    <w:rsid w:val="009D2A17"/>
    <w:rsid w:val="009D3499"/>
    <w:rsid w:val="009D3C8A"/>
    <w:rsid w:val="009D3D06"/>
    <w:rsid w:val="009D540F"/>
    <w:rsid w:val="009D5A40"/>
    <w:rsid w:val="009D5E37"/>
    <w:rsid w:val="009D6944"/>
    <w:rsid w:val="009D7F04"/>
    <w:rsid w:val="009E008B"/>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27B7"/>
    <w:rsid w:val="00A02B41"/>
    <w:rsid w:val="00A03350"/>
    <w:rsid w:val="00A03FB3"/>
    <w:rsid w:val="00A047B2"/>
    <w:rsid w:val="00A0584E"/>
    <w:rsid w:val="00A05D3A"/>
    <w:rsid w:val="00A060BD"/>
    <w:rsid w:val="00A069D4"/>
    <w:rsid w:val="00A06B2A"/>
    <w:rsid w:val="00A07DF0"/>
    <w:rsid w:val="00A07F36"/>
    <w:rsid w:val="00A10E6A"/>
    <w:rsid w:val="00A11207"/>
    <w:rsid w:val="00A11F99"/>
    <w:rsid w:val="00A12B14"/>
    <w:rsid w:val="00A12BD2"/>
    <w:rsid w:val="00A12CD6"/>
    <w:rsid w:val="00A13CE1"/>
    <w:rsid w:val="00A1484A"/>
    <w:rsid w:val="00A14AD7"/>
    <w:rsid w:val="00A15875"/>
    <w:rsid w:val="00A15AEE"/>
    <w:rsid w:val="00A15B8D"/>
    <w:rsid w:val="00A15DBD"/>
    <w:rsid w:val="00A16EFA"/>
    <w:rsid w:val="00A17088"/>
    <w:rsid w:val="00A17B3C"/>
    <w:rsid w:val="00A201AD"/>
    <w:rsid w:val="00A203D7"/>
    <w:rsid w:val="00A20521"/>
    <w:rsid w:val="00A20C04"/>
    <w:rsid w:val="00A20EE9"/>
    <w:rsid w:val="00A21ACB"/>
    <w:rsid w:val="00A24219"/>
    <w:rsid w:val="00A24F5A"/>
    <w:rsid w:val="00A254EA"/>
    <w:rsid w:val="00A26DC3"/>
    <w:rsid w:val="00A27F3A"/>
    <w:rsid w:val="00A27FC1"/>
    <w:rsid w:val="00A301F7"/>
    <w:rsid w:val="00A30335"/>
    <w:rsid w:val="00A316CD"/>
    <w:rsid w:val="00A31E55"/>
    <w:rsid w:val="00A321EA"/>
    <w:rsid w:val="00A326C0"/>
    <w:rsid w:val="00A32C21"/>
    <w:rsid w:val="00A336A9"/>
    <w:rsid w:val="00A337EB"/>
    <w:rsid w:val="00A33B17"/>
    <w:rsid w:val="00A33B9C"/>
    <w:rsid w:val="00A33BAF"/>
    <w:rsid w:val="00A33F8D"/>
    <w:rsid w:val="00A35F71"/>
    <w:rsid w:val="00A3607D"/>
    <w:rsid w:val="00A3755C"/>
    <w:rsid w:val="00A37E1C"/>
    <w:rsid w:val="00A40032"/>
    <w:rsid w:val="00A42FD1"/>
    <w:rsid w:val="00A4318F"/>
    <w:rsid w:val="00A435B4"/>
    <w:rsid w:val="00A436E1"/>
    <w:rsid w:val="00A451CB"/>
    <w:rsid w:val="00A45618"/>
    <w:rsid w:val="00A457A4"/>
    <w:rsid w:val="00A45C65"/>
    <w:rsid w:val="00A501E1"/>
    <w:rsid w:val="00A5042D"/>
    <w:rsid w:val="00A50D2F"/>
    <w:rsid w:val="00A50E71"/>
    <w:rsid w:val="00A51E96"/>
    <w:rsid w:val="00A52812"/>
    <w:rsid w:val="00A52A18"/>
    <w:rsid w:val="00A52B34"/>
    <w:rsid w:val="00A5336C"/>
    <w:rsid w:val="00A533E2"/>
    <w:rsid w:val="00A534FD"/>
    <w:rsid w:val="00A53B99"/>
    <w:rsid w:val="00A546D8"/>
    <w:rsid w:val="00A54CC0"/>
    <w:rsid w:val="00A54F8D"/>
    <w:rsid w:val="00A553B8"/>
    <w:rsid w:val="00A55DF4"/>
    <w:rsid w:val="00A560DE"/>
    <w:rsid w:val="00A56424"/>
    <w:rsid w:val="00A5666E"/>
    <w:rsid w:val="00A56BC6"/>
    <w:rsid w:val="00A573CF"/>
    <w:rsid w:val="00A57468"/>
    <w:rsid w:val="00A601D9"/>
    <w:rsid w:val="00A60E5A"/>
    <w:rsid w:val="00A61A23"/>
    <w:rsid w:val="00A621E6"/>
    <w:rsid w:val="00A62818"/>
    <w:rsid w:val="00A64481"/>
    <w:rsid w:val="00A64AC2"/>
    <w:rsid w:val="00A6522F"/>
    <w:rsid w:val="00A65464"/>
    <w:rsid w:val="00A6766E"/>
    <w:rsid w:val="00A71A85"/>
    <w:rsid w:val="00A71C4D"/>
    <w:rsid w:val="00A73BA9"/>
    <w:rsid w:val="00A73EDA"/>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4562"/>
    <w:rsid w:val="00A85740"/>
    <w:rsid w:val="00A85C1A"/>
    <w:rsid w:val="00A87D07"/>
    <w:rsid w:val="00A87F5B"/>
    <w:rsid w:val="00A90FAA"/>
    <w:rsid w:val="00A91316"/>
    <w:rsid w:val="00A91632"/>
    <w:rsid w:val="00A91731"/>
    <w:rsid w:val="00A91856"/>
    <w:rsid w:val="00A92982"/>
    <w:rsid w:val="00A93415"/>
    <w:rsid w:val="00A937B9"/>
    <w:rsid w:val="00A94C99"/>
    <w:rsid w:val="00A94D69"/>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370"/>
    <w:rsid w:val="00AB16C0"/>
    <w:rsid w:val="00AB1985"/>
    <w:rsid w:val="00AB287F"/>
    <w:rsid w:val="00AB4088"/>
    <w:rsid w:val="00AB5FA9"/>
    <w:rsid w:val="00AB6372"/>
    <w:rsid w:val="00AB6FC6"/>
    <w:rsid w:val="00AB755F"/>
    <w:rsid w:val="00AC0E7E"/>
    <w:rsid w:val="00AC1109"/>
    <w:rsid w:val="00AC160D"/>
    <w:rsid w:val="00AC217B"/>
    <w:rsid w:val="00AC24FE"/>
    <w:rsid w:val="00AC51E2"/>
    <w:rsid w:val="00AC5BA6"/>
    <w:rsid w:val="00AC651C"/>
    <w:rsid w:val="00AC7E8F"/>
    <w:rsid w:val="00AD0AF7"/>
    <w:rsid w:val="00AD0E56"/>
    <w:rsid w:val="00AD1280"/>
    <w:rsid w:val="00AD194C"/>
    <w:rsid w:val="00AD1957"/>
    <w:rsid w:val="00AD1DEA"/>
    <w:rsid w:val="00AD422E"/>
    <w:rsid w:val="00AD4D2A"/>
    <w:rsid w:val="00AD4E6A"/>
    <w:rsid w:val="00AD4EA8"/>
    <w:rsid w:val="00AD5488"/>
    <w:rsid w:val="00AD5B6F"/>
    <w:rsid w:val="00AD5EB7"/>
    <w:rsid w:val="00AD66F0"/>
    <w:rsid w:val="00AD697A"/>
    <w:rsid w:val="00AD6EB5"/>
    <w:rsid w:val="00AD7104"/>
    <w:rsid w:val="00AE0126"/>
    <w:rsid w:val="00AE017B"/>
    <w:rsid w:val="00AE2A6A"/>
    <w:rsid w:val="00AE31A0"/>
    <w:rsid w:val="00AE3FFD"/>
    <w:rsid w:val="00AE6B3A"/>
    <w:rsid w:val="00AE7109"/>
    <w:rsid w:val="00AE7A02"/>
    <w:rsid w:val="00AF030E"/>
    <w:rsid w:val="00AF0671"/>
    <w:rsid w:val="00AF1EDF"/>
    <w:rsid w:val="00AF468A"/>
    <w:rsid w:val="00AF4A91"/>
    <w:rsid w:val="00AF4FE9"/>
    <w:rsid w:val="00AF5ADB"/>
    <w:rsid w:val="00AF6CB2"/>
    <w:rsid w:val="00B008A3"/>
    <w:rsid w:val="00B00A2B"/>
    <w:rsid w:val="00B01695"/>
    <w:rsid w:val="00B02152"/>
    <w:rsid w:val="00B06CD3"/>
    <w:rsid w:val="00B0715C"/>
    <w:rsid w:val="00B07568"/>
    <w:rsid w:val="00B1045B"/>
    <w:rsid w:val="00B110B9"/>
    <w:rsid w:val="00B117FD"/>
    <w:rsid w:val="00B11844"/>
    <w:rsid w:val="00B120C8"/>
    <w:rsid w:val="00B12296"/>
    <w:rsid w:val="00B133BA"/>
    <w:rsid w:val="00B13958"/>
    <w:rsid w:val="00B13AC1"/>
    <w:rsid w:val="00B154DC"/>
    <w:rsid w:val="00B15A26"/>
    <w:rsid w:val="00B15C39"/>
    <w:rsid w:val="00B16734"/>
    <w:rsid w:val="00B17440"/>
    <w:rsid w:val="00B2107B"/>
    <w:rsid w:val="00B215BE"/>
    <w:rsid w:val="00B2331D"/>
    <w:rsid w:val="00B237BB"/>
    <w:rsid w:val="00B23F7F"/>
    <w:rsid w:val="00B2616B"/>
    <w:rsid w:val="00B271B9"/>
    <w:rsid w:val="00B2743A"/>
    <w:rsid w:val="00B27CDA"/>
    <w:rsid w:val="00B3058B"/>
    <w:rsid w:val="00B30F9A"/>
    <w:rsid w:val="00B321F0"/>
    <w:rsid w:val="00B333B4"/>
    <w:rsid w:val="00B33995"/>
    <w:rsid w:val="00B3443C"/>
    <w:rsid w:val="00B34508"/>
    <w:rsid w:val="00B36824"/>
    <w:rsid w:val="00B368DB"/>
    <w:rsid w:val="00B37CA7"/>
    <w:rsid w:val="00B37CC7"/>
    <w:rsid w:val="00B40203"/>
    <w:rsid w:val="00B41815"/>
    <w:rsid w:val="00B424BA"/>
    <w:rsid w:val="00B424F0"/>
    <w:rsid w:val="00B42E6A"/>
    <w:rsid w:val="00B4497C"/>
    <w:rsid w:val="00B45455"/>
    <w:rsid w:val="00B45F3B"/>
    <w:rsid w:val="00B46020"/>
    <w:rsid w:val="00B46202"/>
    <w:rsid w:val="00B46433"/>
    <w:rsid w:val="00B4646A"/>
    <w:rsid w:val="00B479D2"/>
    <w:rsid w:val="00B47F75"/>
    <w:rsid w:val="00B5256A"/>
    <w:rsid w:val="00B5293C"/>
    <w:rsid w:val="00B530FA"/>
    <w:rsid w:val="00B5370B"/>
    <w:rsid w:val="00B55D15"/>
    <w:rsid w:val="00B55FCA"/>
    <w:rsid w:val="00B56821"/>
    <w:rsid w:val="00B570E3"/>
    <w:rsid w:val="00B60AC5"/>
    <w:rsid w:val="00B61F53"/>
    <w:rsid w:val="00B6286F"/>
    <w:rsid w:val="00B6313F"/>
    <w:rsid w:val="00B6336E"/>
    <w:rsid w:val="00B63B3B"/>
    <w:rsid w:val="00B63C25"/>
    <w:rsid w:val="00B66870"/>
    <w:rsid w:val="00B66EE7"/>
    <w:rsid w:val="00B7008E"/>
    <w:rsid w:val="00B71CC3"/>
    <w:rsid w:val="00B74463"/>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413C"/>
    <w:rsid w:val="00B8467D"/>
    <w:rsid w:val="00B853FC"/>
    <w:rsid w:val="00B85522"/>
    <w:rsid w:val="00B85EA1"/>
    <w:rsid w:val="00B861ED"/>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EAA"/>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B30"/>
    <w:rsid w:val="00BD4001"/>
    <w:rsid w:val="00BD4724"/>
    <w:rsid w:val="00BD5511"/>
    <w:rsid w:val="00BD5BE6"/>
    <w:rsid w:val="00BD6263"/>
    <w:rsid w:val="00BD7945"/>
    <w:rsid w:val="00BD7BCE"/>
    <w:rsid w:val="00BD7EED"/>
    <w:rsid w:val="00BE1148"/>
    <w:rsid w:val="00BE1375"/>
    <w:rsid w:val="00BE2464"/>
    <w:rsid w:val="00BE2F97"/>
    <w:rsid w:val="00BE4C9C"/>
    <w:rsid w:val="00BE53FB"/>
    <w:rsid w:val="00BE5D99"/>
    <w:rsid w:val="00BE674C"/>
    <w:rsid w:val="00BE73BC"/>
    <w:rsid w:val="00BE76B0"/>
    <w:rsid w:val="00BE77EB"/>
    <w:rsid w:val="00BF0246"/>
    <w:rsid w:val="00BF106D"/>
    <w:rsid w:val="00BF137D"/>
    <w:rsid w:val="00BF205F"/>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7D7D"/>
    <w:rsid w:val="00C07E78"/>
    <w:rsid w:val="00C109FD"/>
    <w:rsid w:val="00C11B9B"/>
    <w:rsid w:val="00C11BF3"/>
    <w:rsid w:val="00C11ECD"/>
    <w:rsid w:val="00C12757"/>
    <w:rsid w:val="00C12851"/>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231D"/>
    <w:rsid w:val="00C4277F"/>
    <w:rsid w:val="00C42DBB"/>
    <w:rsid w:val="00C43A50"/>
    <w:rsid w:val="00C44193"/>
    <w:rsid w:val="00C44669"/>
    <w:rsid w:val="00C4486D"/>
    <w:rsid w:val="00C45237"/>
    <w:rsid w:val="00C45568"/>
    <w:rsid w:val="00C46205"/>
    <w:rsid w:val="00C46631"/>
    <w:rsid w:val="00C46BE3"/>
    <w:rsid w:val="00C4731F"/>
    <w:rsid w:val="00C47B4A"/>
    <w:rsid w:val="00C5066A"/>
    <w:rsid w:val="00C50863"/>
    <w:rsid w:val="00C5089A"/>
    <w:rsid w:val="00C53DCE"/>
    <w:rsid w:val="00C54141"/>
    <w:rsid w:val="00C543F5"/>
    <w:rsid w:val="00C546BA"/>
    <w:rsid w:val="00C547E8"/>
    <w:rsid w:val="00C54D51"/>
    <w:rsid w:val="00C5598C"/>
    <w:rsid w:val="00C568A4"/>
    <w:rsid w:val="00C56D63"/>
    <w:rsid w:val="00C571A3"/>
    <w:rsid w:val="00C57352"/>
    <w:rsid w:val="00C57490"/>
    <w:rsid w:val="00C5780D"/>
    <w:rsid w:val="00C61B72"/>
    <w:rsid w:val="00C63476"/>
    <w:rsid w:val="00C6372A"/>
    <w:rsid w:val="00C63BFA"/>
    <w:rsid w:val="00C64071"/>
    <w:rsid w:val="00C64240"/>
    <w:rsid w:val="00C64A78"/>
    <w:rsid w:val="00C64E7D"/>
    <w:rsid w:val="00C6548F"/>
    <w:rsid w:val="00C6581E"/>
    <w:rsid w:val="00C66758"/>
    <w:rsid w:val="00C669E1"/>
    <w:rsid w:val="00C70531"/>
    <w:rsid w:val="00C70B23"/>
    <w:rsid w:val="00C73A0D"/>
    <w:rsid w:val="00C75253"/>
    <w:rsid w:val="00C75719"/>
    <w:rsid w:val="00C76804"/>
    <w:rsid w:val="00C76A2D"/>
    <w:rsid w:val="00C77465"/>
    <w:rsid w:val="00C77E06"/>
    <w:rsid w:val="00C8024E"/>
    <w:rsid w:val="00C80653"/>
    <w:rsid w:val="00C81228"/>
    <w:rsid w:val="00C81248"/>
    <w:rsid w:val="00C81B74"/>
    <w:rsid w:val="00C81DA2"/>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60D4"/>
    <w:rsid w:val="00C96C67"/>
    <w:rsid w:val="00C96E10"/>
    <w:rsid w:val="00CA1906"/>
    <w:rsid w:val="00CA1A43"/>
    <w:rsid w:val="00CA2383"/>
    <w:rsid w:val="00CA2667"/>
    <w:rsid w:val="00CA37A4"/>
    <w:rsid w:val="00CA38E4"/>
    <w:rsid w:val="00CA3EA9"/>
    <w:rsid w:val="00CA4BBE"/>
    <w:rsid w:val="00CA578B"/>
    <w:rsid w:val="00CA5A9A"/>
    <w:rsid w:val="00CA6086"/>
    <w:rsid w:val="00CA6512"/>
    <w:rsid w:val="00CA6C24"/>
    <w:rsid w:val="00CA6C44"/>
    <w:rsid w:val="00CA751E"/>
    <w:rsid w:val="00CA7BC5"/>
    <w:rsid w:val="00CB06BC"/>
    <w:rsid w:val="00CB0B87"/>
    <w:rsid w:val="00CB0C90"/>
    <w:rsid w:val="00CB172F"/>
    <w:rsid w:val="00CB2244"/>
    <w:rsid w:val="00CB2A8E"/>
    <w:rsid w:val="00CB354B"/>
    <w:rsid w:val="00CB3596"/>
    <w:rsid w:val="00CB36AF"/>
    <w:rsid w:val="00CB7787"/>
    <w:rsid w:val="00CB7987"/>
    <w:rsid w:val="00CC058C"/>
    <w:rsid w:val="00CC2086"/>
    <w:rsid w:val="00CC3029"/>
    <w:rsid w:val="00CC3564"/>
    <w:rsid w:val="00CC44DF"/>
    <w:rsid w:val="00CC45D5"/>
    <w:rsid w:val="00CC4B35"/>
    <w:rsid w:val="00CC4F8F"/>
    <w:rsid w:val="00CC502A"/>
    <w:rsid w:val="00CC5400"/>
    <w:rsid w:val="00CC5C6B"/>
    <w:rsid w:val="00CC657F"/>
    <w:rsid w:val="00CC6839"/>
    <w:rsid w:val="00CC6C24"/>
    <w:rsid w:val="00CC7233"/>
    <w:rsid w:val="00CD02E8"/>
    <w:rsid w:val="00CD0988"/>
    <w:rsid w:val="00CD327F"/>
    <w:rsid w:val="00CD3418"/>
    <w:rsid w:val="00CD4053"/>
    <w:rsid w:val="00CD45F3"/>
    <w:rsid w:val="00CD60DB"/>
    <w:rsid w:val="00CD69DD"/>
    <w:rsid w:val="00CD70E6"/>
    <w:rsid w:val="00CD7B7D"/>
    <w:rsid w:val="00CE16EA"/>
    <w:rsid w:val="00CE2135"/>
    <w:rsid w:val="00CE2A8D"/>
    <w:rsid w:val="00CE3290"/>
    <w:rsid w:val="00CE54B4"/>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30C8"/>
    <w:rsid w:val="00D06FF9"/>
    <w:rsid w:val="00D0799A"/>
    <w:rsid w:val="00D112DC"/>
    <w:rsid w:val="00D1144C"/>
    <w:rsid w:val="00D1411F"/>
    <w:rsid w:val="00D16245"/>
    <w:rsid w:val="00D164D1"/>
    <w:rsid w:val="00D20103"/>
    <w:rsid w:val="00D2115C"/>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763"/>
    <w:rsid w:val="00D34C31"/>
    <w:rsid w:val="00D34FDE"/>
    <w:rsid w:val="00D35129"/>
    <w:rsid w:val="00D36943"/>
    <w:rsid w:val="00D36A01"/>
    <w:rsid w:val="00D3704B"/>
    <w:rsid w:val="00D37756"/>
    <w:rsid w:val="00D4041B"/>
    <w:rsid w:val="00D40AD4"/>
    <w:rsid w:val="00D40E87"/>
    <w:rsid w:val="00D417EB"/>
    <w:rsid w:val="00D41D19"/>
    <w:rsid w:val="00D41D3B"/>
    <w:rsid w:val="00D436D6"/>
    <w:rsid w:val="00D442B6"/>
    <w:rsid w:val="00D4503D"/>
    <w:rsid w:val="00D45662"/>
    <w:rsid w:val="00D45779"/>
    <w:rsid w:val="00D45AAC"/>
    <w:rsid w:val="00D46092"/>
    <w:rsid w:val="00D4712E"/>
    <w:rsid w:val="00D47434"/>
    <w:rsid w:val="00D47CC3"/>
    <w:rsid w:val="00D47EBB"/>
    <w:rsid w:val="00D509F8"/>
    <w:rsid w:val="00D51626"/>
    <w:rsid w:val="00D520DF"/>
    <w:rsid w:val="00D523D4"/>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80213"/>
    <w:rsid w:val="00D8109A"/>
    <w:rsid w:val="00D8130A"/>
    <w:rsid w:val="00D823A6"/>
    <w:rsid w:val="00D831A4"/>
    <w:rsid w:val="00D841C6"/>
    <w:rsid w:val="00D850D7"/>
    <w:rsid w:val="00D865B5"/>
    <w:rsid w:val="00D87092"/>
    <w:rsid w:val="00D87ACC"/>
    <w:rsid w:val="00D901DB"/>
    <w:rsid w:val="00D907FD"/>
    <w:rsid w:val="00D91C80"/>
    <w:rsid w:val="00D923ED"/>
    <w:rsid w:val="00D92E37"/>
    <w:rsid w:val="00D93657"/>
    <w:rsid w:val="00D93E39"/>
    <w:rsid w:val="00D9414B"/>
    <w:rsid w:val="00D96AB5"/>
    <w:rsid w:val="00D971E8"/>
    <w:rsid w:val="00D97261"/>
    <w:rsid w:val="00DA023A"/>
    <w:rsid w:val="00DA03E3"/>
    <w:rsid w:val="00DA1E4E"/>
    <w:rsid w:val="00DA2018"/>
    <w:rsid w:val="00DA32B4"/>
    <w:rsid w:val="00DA3D46"/>
    <w:rsid w:val="00DA49D9"/>
    <w:rsid w:val="00DA4FE5"/>
    <w:rsid w:val="00DA5D84"/>
    <w:rsid w:val="00DB012A"/>
    <w:rsid w:val="00DB0B96"/>
    <w:rsid w:val="00DB204A"/>
    <w:rsid w:val="00DB34D7"/>
    <w:rsid w:val="00DB3D59"/>
    <w:rsid w:val="00DB419B"/>
    <w:rsid w:val="00DB437B"/>
    <w:rsid w:val="00DB5130"/>
    <w:rsid w:val="00DB5280"/>
    <w:rsid w:val="00DB6269"/>
    <w:rsid w:val="00DB6371"/>
    <w:rsid w:val="00DB6494"/>
    <w:rsid w:val="00DB65B6"/>
    <w:rsid w:val="00DB6B7F"/>
    <w:rsid w:val="00DB730E"/>
    <w:rsid w:val="00DC04F6"/>
    <w:rsid w:val="00DC1701"/>
    <w:rsid w:val="00DC1832"/>
    <w:rsid w:val="00DC1E7C"/>
    <w:rsid w:val="00DC32DD"/>
    <w:rsid w:val="00DC34CF"/>
    <w:rsid w:val="00DC469D"/>
    <w:rsid w:val="00DC5145"/>
    <w:rsid w:val="00DC59A7"/>
    <w:rsid w:val="00DC612D"/>
    <w:rsid w:val="00DC6D32"/>
    <w:rsid w:val="00DC7D8A"/>
    <w:rsid w:val="00DC7E90"/>
    <w:rsid w:val="00DD0374"/>
    <w:rsid w:val="00DD0A30"/>
    <w:rsid w:val="00DD0A48"/>
    <w:rsid w:val="00DD0BBE"/>
    <w:rsid w:val="00DD277C"/>
    <w:rsid w:val="00DD30B7"/>
    <w:rsid w:val="00DD338B"/>
    <w:rsid w:val="00DD3B54"/>
    <w:rsid w:val="00DD4300"/>
    <w:rsid w:val="00DD4804"/>
    <w:rsid w:val="00DD4D2E"/>
    <w:rsid w:val="00DD51EE"/>
    <w:rsid w:val="00DD6344"/>
    <w:rsid w:val="00DD64BD"/>
    <w:rsid w:val="00DD6ACD"/>
    <w:rsid w:val="00DD6C8A"/>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B81"/>
    <w:rsid w:val="00E13DBF"/>
    <w:rsid w:val="00E143DB"/>
    <w:rsid w:val="00E1541B"/>
    <w:rsid w:val="00E16163"/>
    <w:rsid w:val="00E16F68"/>
    <w:rsid w:val="00E17017"/>
    <w:rsid w:val="00E17551"/>
    <w:rsid w:val="00E206DE"/>
    <w:rsid w:val="00E2088A"/>
    <w:rsid w:val="00E20D45"/>
    <w:rsid w:val="00E2101E"/>
    <w:rsid w:val="00E21354"/>
    <w:rsid w:val="00E2217F"/>
    <w:rsid w:val="00E22526"/>
    <w:rsid w:val="00E2433F"/>
    <w:rsid w:val="00E24A3B"/>
    <w:rsid w:val="00E24DC0"/>
    <w:rsid w:val="00E2521B"/>
    <w:rsid w:val="00E2545A"/>
    <w:rsid w:val="00E2627D"/>
    <w:rsid w:val="00E26916"/>
    <w:rsid w:val="00E27C86"/>
    <w:rsid w:val="00E27D62"/>
    <w:rsid w:val="00E27E76"/>
    <w:rsid w:val="00E30CA4"/>
    <w:rsid w:val="00E3150F"/>
    <w:rsid w:val="00E3216B"/>
    <w:rsid w:val="00E32F0C"/>
    <w:rsid w:val="00E33180"/>
    <w:rsid w:val="00E33355"/>
    <w:rsid w:val="00E339C0"/>
    <w:rsid w:val="00E340F2"/>
    <w:rsid w:val="00E3435B"/>
    <w:rsid w:val="00E3444D"/>
    <w:rsid w:val="00E35536"/>
    <w:rsid w:val="00E360C7"/>
    <w:rsid w:val="00E37328"/>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975"/>
    <w:rsid w:val="00E55C9D"/>
    <w:rsid w:val="00E56891"/>
    <w:rsid w:val="00E56F70"/>
    <w:rsid w:val="00E57CDF"/>
    <w:rsid w:val="00E6003B"/>
    <w:rsid w:val="00E61202"/>
    <w:rsid w:val="00E615D2"/>
    <w:rsid w:val="00E61791"/>
    <w:rsid w:val="00E61F1B"/>
    <w:rsid w:val="00E62C84"/>
    <w:rsid w:val="00E6443B"/>
    <w:rsid w:val="00E6445C"/>
    <w:rsid w:val="00E6526E"/>
    <w:rsid w:val="00E6588D"/>
    <w:rsid w:val="00E66432"/>
    <w:rsid w:val="00E66CE1"/>
    <w:rsid w:val="00E678F7"/>
    <w:rsid w:val="00E6793A"/>
    <w:rsid w:val="00E67C45"/>
    <w:rsid w:val="00E71CDB"/>
    <w:rsid w:val="00E71D97"/>
    <w:rsid w:val="00E720C4"/>
    <w:rsid w:val="00E72D00"/>
    <w:rsid w:val="00E72F04"/>
    <w:rsid w:val="00E73305"/>
    <w:rsid w:val="00E74019"/>
    <w:rsid w:val="00E7523F"/>
    <w:rsid w:val="00E752A7"/>
    <w:rsid w:val="00E75A2D"/>
    <w:rsid w:val="00E75B3A"/>
    <w:rsid w:val="00E75DF4"/>
    <w:rsid w:val="00E76215"/>
    <w:rsid w:val="00E765CB"/>
    <w:rsid w:val="00E76A21"/>
    <w:rsid w:val="00E76C3A"/>
    <w:rsid w:val="00E770B8"/>
    <w:rsid w:val="00E77B4B"/>
    <w:rsid w:val="00E808CF"/>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A9"/>
    <w:rsid w:val="00EE6CB7"/>
    <w:rsid w:val="00EE6FEF"/>
    <w:rsid w:val="00EF056E"/>
    <w:rsid w:val="00EF0DC4"/>
    <w:rsid w:val="00EF10F2"/>
    <w:rsid w:val="00EF1252"/>
    <w:rsid w:val="00EF141B"/>
    <w:rsid w:val="00EF1D5D"/>
    <w:rsid w:val="00EF20F1"/>
    <w:rsid w:val="00EF25AF"/>
    <w:rsid w:val="00EF3EE0"/>
    <w:rsid w:val="00EF4CA9"/>
    <w:rsid w:val="00EF56F8"/>
    <w:rsid w:val="00EF5949"/>
    <w:rsid w:val="00EF6836"/>
    <w:rsid w:val="00EF69C0"/>
    <w:rsid w:val="00EF7FDF"/>
    <w:rsid w:val="00F0003D"/>
    <w:rsid w:val="00F00D36"/>
    <w:rsid w:val="00F015B3"/>
    <w:rsid w:val="00F01996"/>
    <w:rsid w:val="00F02AFC"/>
    <w:rsid w:val="00F0316C"/>
    <w:rsid w:val="00F03849"/>
    <w:rsid w:val="00F03D48"/>
    <w:rsid w:val="00F04433"/>
    <w:rsid w:val="00F04E6A"/>
    <w:rsid w:val="00F0527E"/>
    <w:rsid w:val="00F05817"/>
    <w:rsid w:val="00F0604F"/>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20823"/>
    <w:rsid w:val="00F2104F"/>
    <w:rsid w:val="00F22945"/>
    <w:rsid w:val="00F23AC2"/>
    <w:rsid w:val="00F243D0"/>
    <w:rsid w:val="00F2448F"/>
    <w:rsid w:val="00F251FD"/>
    <w:rsid w:val="00F253CF"/>
    <w:rsid w:val="00F26EE9"/>
    <w:rsid w:val="00F30D66"/>
    <w:rsid w:val="00F312CB"/>
    <w:rsid w:val="00F317B8"/>
    <w:rsid w:val="00F31DEA"/>
    <w:rsid w:val="00F3251B"/>
    <w:rsid w:val="00F325FC"/>
    <w:rsid w:val="00F328CE"/>
    <w:rsid w:val="00F32F63"/>
    <w:rsid w:val="00F34150"/>
    <w:rsid w:val="00F3424D"/>
    <w:rsid w:val="00F34B84"/>
    <w:rsid w:val="00F351D1"/>
    <w:rsid w:val="00F351FD"/>
    <w:rsid w:val="00F355A5"/>
    <w:rsid w:val="00F359E4"/>
    <w:rsid w:val="00F35A49"/>
    <w:rsid w:val="00F35DE5"/>
    <w:rsid w:val="00F366CA"/>
    <w:rsid w:val="00F36893"/>
    <w:rsid w:val="00F37A16"/>
    <w:rsid w:val="00F37D31"/>
    <w:rsid w:val="00F37DBF"/>
    <w:rsid w:val="00F37F27"/>
    <w:rsid w:val="00F4028F"/>
    <w:rsid w:val="00F407CD"/>
    <w:rsid w:val="00F414E0"/>
    <w:rsid w:val="00F417F7"/>
    <w:rsid w:val="00F41E88"/>
    <w:rsid w:val="00F4346A"/>
    <w:rsid w:val="00F43EFC"/>
    <w:rsid w:val="00F43F1B"/>
    <w:rsid w:val="00F4414D"/>
    <w:rsid w:val="00F44EBB"/>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731"/>
    <w:rsid w:val="00F667E0"/>
    <w:rsid w:val="00F66C5E"/>
    <w:rsid w:val="00F670D8"/>
    <w:rsid w:val="00F70463"/>
    <w:rsid w:val="00F70521"/>
    <w:rsid w:val="00F705FC"/>
    <w:rsid w:val="00F7153B"/>
    <w:rsid w:val="00F71DF2"/>
    <w:rsid w:val="00F727ED"/>
    <w:rsid w:val="00F73C90"/>
    <w:rsid w:val="00F73EAB"/>
    <w:rsid w:val="00F74B38"/>
    <w:rsid w:val="00F751E1"/>
    <w:rsid w:val="00F753DE"/>
    <w:rsid w:val="00F755C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905A8"/>
    <w:rsid w:val="00F9093A"/>
    <w:rsid w:val="00F90F4C"/>
    <w:rsid w:val="00F91461"/>
    <w:rsid w:val="00F918BB"/>
    <w:rsid w:val="00F91ED4"/>
    <w:rsid w:val="00F92B59"/>
    <w:rsid w:val="00F92F24"/>
    <w:rsid w:val="00F94101"/>
    <w:rsid w:val="00F94F09"/>
    <w:rsid w:val="00F9579C"/>
    <w:rsid w:val="00F95964"/>
    <w:rsid w:val="00F96AD4"/>
    <w:rsid w:val="00F96D94"/>
    <w:rsid w:val="00F973A0"/>
    <w:rsid w:val="00F97BB6"/>
    <w:rsid w:val="00FA1421"/>
    <w:rsid w:val="00FA18C8"/>
    <w:rsid w:val="00FA19B6"/>
    <w:rsid w:val="00FA1E5A"/>
    <w:rsid w:val="00FA3CB1"/>
    <w:rsid w:val="00FA3D35"/>
    <w:rsid w:val="00FA5AD3"/>
    <w:rsid w:val="00FA5B39"/>
    <w:rsid w:val="00FA5E44"/>
    <w:rsid w:val="00FA70B3"/>
    <w:rsid w:val="00FA725B"/>
    <w:rsid w:val="00FB017A"/>
    <w:rsid w:val="00FB078C"/>
    <w:rsid w:val="00FB2242"/>
    <w:rsid w:val="00FB24C2"/>
    <w:rsid w:val="00FB34E7"/>
    <w:rsid w:val="00FB3E14"/>
    <w:rsid w:val="00FB57EC"/>
    <w:rsid w:val="00FB5C7D"/>
    <w:rsid w:val="00FB6131"/>
    <w:rsid w:val="00FC067F"/>
    <w:rsid w:val="00FC0B8B"/>
    <w:rsid w:val="00FC18D4"/>
    <w:rsid w:val="00FC4531"/>
    <w:rsid w:val="00FC474A"/>
    <w:rsid w:val="00FC4C02"/>
    <w:rsid w:val="00FC6A99"/>
    <w:rsid w:val="00FC72E0"/>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6734"/>
    <w:rsid w:val="00FE75C4"/>
    <w:rsid w:val="00FF04BA"/>
    <w:rsid w:val="00FF258B"/>
    <w:rsid w:val="00FF3BF5"/>
    <w:rsid w:val="00FF43CC"/>
    <w:rsid w:val="00FF58A1"/>
    <w:rsid w:val="00FF592E"/>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 w:id="55863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2980CAE7FA4ED5C32E31F27AB02956698D9B65883D15326DCF7D3EA759CE07A48D63EAB5A23A7f2w6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50BC7-AB5C-407B-B885-2AACECB3C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64</Pages>
  <Words>22235</Words>
  <Characters>126743</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Kalashnikov Sergey</cp:lastModifiedBy>
  <cp:revision>11</cp:revision>
  <cp:lastPrinted>2013-03-21T09:14:00Z</cp:lastPrinted>
  <dcterms:created xsi:type="dcterms:W3CDTF">2013-04-23T11:14:00Z</dcterms:created>
  <dcterms:modified xsi:type="dcterms:W3CDTF">2013-04-29T07:13:00Z</dcterms:modified>
</cp:coreProperties>
</file>